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5956"/>
      </w:tblGrid>
      <w:tr w:rsidR="00F44123" w:rsidRPr="007D0E45" w14:paraId="0C27DB3D" w14:textId="77777777" w:rsidTr="00E00C40">
        <w:tc>
          <w:tcPr>
            <w:tcW w:w="3217" w:type="dxa"/>
          </w:tcPr>
          <w:p w14:paraId="3B45507E" w14:textId="77777777" w:rsidR="00F44123" w:rsidRPr="007D0E45" w:rsidRDefault="00F44123" w:rsidP="00E00C40">
            <w:pPr>
              <w:spacing w:after="120"/>
              <w:ind w:right="23"/>
              <w:rPr>
                <w:rFonts w:ascii="Arial" w:eastAsia="Times New Roman" w:hAnsi="Arial" w:cs="Arial"/>
                <w:b/>
                <w:sz w:val="24"/>
                <w:szCs w:val="24"/>
                <w:lang w:eastAsia="en-AU"/>
              </w:rPr>
            </w:pPr>
            <w:r w:rsidRPr="007D0E45">
              <w:rPr>
                <w:noProof/>
                <w:lang w:eastAsia="en-AU"/>
              </w:rPr>
              <w:drawing>
                <wp:inline distT="0" distB="0" distL="0" distR="0" wp14:anchorId="1FE14D94" wp14:editId="2169E51C">
                  <wp:extent cx="1709056" cy="653143"/>
                  <wp:effectExtent l="0" t="0" r="5715" b="0"/>
                  <wp:docPr id="2" name="Picture 2" descr="\\VFILERDPI\DPI-Home\OBRIENR2\My Documents\Downloads\PP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1708030" cy="652751"/>
                          </a:xfrm>
                          <a:prstGeom prst="rect">
                            <a:avLst/>
                          </a:prstGeom>
                        </pic:spPr>
                      </pic:pic>
                    </a:graphicData>
                  </a:graphic>
                </wp:inline>
              </w:drawing>
            </w:r>
          </w:p>
        </w:tc>
        <w:tc>
          <w:tcPr>
            <w:tcW w:w="5956" w:type="dxa"/>
          </w:tcPr>
          <w:p w14:paraId="6D2DD74D" w14:textId="77777777" w:rsidR="00F44123" w:rsidRPr="007D0E45" w:rsidRDefault="00F44123" w:rsidP="00E00C40">
            <w:pPr>
              <w:spacing w:after="120"/>
              <w:ind w:right="23"/>
              <w:jc w:val="both"/>
              <w:rPr>
                <w:rFonts w:ascii="Arial" w:eastAsia="Times New Roman" w:hAnsi="Arial" w:cs="Arial"/>
                <w:b/>
                <w:sz w:val="18"/>
                <w:szCs w:val="18"/>
                <w:lang w:eastAsia="en-AU"/>
              </w:rPr>
            </w:pPr>
          </w:p>
          <w:p w14:paraId="12A98389" w14:textId="77777777" w:rsidR="00F44123" w:rsidRPr="007D0E45" w:rsidRDefault="00F44123" w:rsidP="00E00C40">
            <w:pPr>
              <w:spacing w:after="120"/>
              <w:ind w:right="23"/>
              <w:jc w:val="right"/>
              <w:rPr>
                <w:rFonts w:ascii="Arial" w:hAnsi="Arial" w:cs="Arial"/>
                <w:sz w:val="24"/>
                <w:szCs w:val="24"/>
              </w:rPr>
            </w:pPr>
          </w:p>
        </w:tc>
      </w:tr>
      <w:tr w:rsidR="00F44123" w:rsidRPr="004641B6" w14:paraId="7D362147" w14:textId="77777777" w:rsidTr="00E00C40">
        <w:tc>
          <w:tcPr>
            <w:tcW w:w="9173" w:type="dxa"/>
            <w:gridSpan w:val="2"/>
          </w:tcPr>
          <w:p w14:paraId="70127D09" w14:textId="77777777" w:rsidR="00F44123" w:rsidRPr="004641B6" w:rsidRDefault="00F44123" w:rsidP="00E00C40">
            <w:pPr>
              <w:ind w:right="22"/>
              <w:rPr>
                <w:rFonts w:ascii="Segoe UI" w:eastAsia="Times New Roman" w:hAnsi="Segoe UI" w:cs="Segoe UI"/>
                <w:b/>
                <w:color w:val="000000" w:themeColor="text1"/>
                <w:sz w:val="18"/>
                <w:szCs w:val="18"/>
                <w:lang w:eastAsia="en-AU"/>
              </w:rPr>
            </w:pPr>
          </w:p>
          <w:p w14:paraId="1053C639" w14:textId="77777777" w:rsidR="00F44123" w:rsidRPr="004641B6" w:rsidRDefault="00F44123" w:rsidP="00E00C40">
            <w:pPr>
              <w:ind w:right="22"/>
              <w:jc w:val="center"/>
              <w:rPr>
                <w:rFonts w:ascii="Segoe UI" w:eastAsia="Times New Roman" w:hAnsi="Segoe UI" w:cs="Segoe UI"/>
                <w:b/>
                <w:color w:val="000000" w:themeColor="text1"/>
                <w:sz w:val="28"/>
                <w:szCs w:val="28"/>
                <w:lang w:eastAsia="en-AU"/>
              </w:rPr>
            </w:pPr>
            <w:r>
              <w:rPr>
                <w:rFonts w:ascii="Segoe UI" w:eastAsia="Times New Roman" w:hAnsi="Segoe UI" w:cs="Segoe UI"/>
                <w:b/>
                <w:color w:val="000000" w:themeColor="text1"/>
                <w:sz w:val="28"/>
                <w:szCs w:val="28"/>
                <w:lang w:eastAsia="en-AU"/>
              </w:rPr>
              <w:t xml:space="preserve">SUPPLEMENTARY </w:t>
            </w:r>
            <w:r w:rsidRPr="004641B6">
              <w:rPr>
                <w:rFonts w:ascii="Segoe UI" w:eastAsia="Times New Roman" w:hAnsi="Segoe UI" w:cs="Segoe UI"/>
                <w:b/>
                <w:color w:val="000000" w:themeColor="text1"/>
                <w:sz w:val="28"/>
                <w:szCs w:val="28"/>
                <w:lang w:eastAsia="en-AU"/>
              </w:rPr>
              <w:t>PANEL ASSESSMENT BRIEFING REPORT</w:t>
            </w:r>
          </w:p>
          <w:p w14:paraId="78E8273C" w14:textId="77777777" w:rsidR="00F44123" w:rsidRPr="004641B6" w:rsidRDefault="00F44123" w:rsidP="00E00C40">
            <w:pPr>
              <w:ind w:right="22"/>
              <w:jc w:val="center"/>
              <w:rPr>
                <w:rFonts w:ascii="Segoe UI" w:hAnsi="Segoe UI" w:cs="Segoe UI"/>
                <w:color w:val="000000" w:themeColor="text1"/>
                <w:sz w:val="24"/>
                <w:szCs w:val="24"/>
              </w:rPr>
            </w:pPr>
            <w:sdt>
              <w:sdtPr>
                <w:rPr>
                  <w:rFonts w:ascii="Segoe UI" w:eastAsia="Times New Roman" w:hAnsi="Segoe UI" w:cs="Segoe UI"/>
                  <w:color w:val="000000" w:themeColor="text1"/>
                  <w:sz w:val="24"/>
                  <w:szCs w:val="24"/>
                  <w:lang w:eastAsia="en-AU"/>
                </w:rPr>
                <w:id w:val="3866020"/>
                <w:placeholder>
                  <w:docPart w:val="7042A06CE5304F4AAB45D035814B7F0E"/>
                </w:placeholder>
                <w:dropDownList>
                  <w:listItem w:value="Choose an item."/>
                  <w:listItem w:displayText="SYDNEY NORTH" w:value="SYDNEY NORTH"/>
                  <w:listItem w:displayText="SYDNEY SOUTH" w:value="SYDNEY SOUTH"/>
                  <w:listItem w:displayText="HUNTER AND CENTRAL COAST REGIONAL" w:value="HUNTER AND CENTRAL COAST REGIONAL"/>
                  <w:listItem w:displayText="SOUTHERN REGIONAL" w:value="SOUTHERN REGIONAL"/>
                  <w:listItem w:displayText="NORTHERN REGIONAL" w:value="NORTHERN REGIONAL"/>
                  <w:listItem w:displayText="WESTERN REGIONAL" w:value="WESTERN REGIONAL"/>
                  <w:listItem w:displayText="SYDNEY CENTRAL CITY " w:value="SYDNEY CENTRAL CITY "/>
                  <w:listItem w:displayText="SYDNEY EASTERN CITY " w:value="SYDNEY EASTERN CITY "/>
                  <w:listItem w:displayText="SYDNEY WESTERN CITY " w:value="SYDNEY WESTERN CITY "/>
                </w:dropDownList>
              </w:sdtPr>
              <w:sdtContent>
                <w:r w:rsidRPr="004641B6">
                  <w:rPr>
                    <w:rFonts w:ascii="Segoe UI" w:eastAsia="Times New Roman" w:hAnsi="Segoe UI" w:cs="Segoe UI"/>
                    <w:color w:val="000000" w:themeColor="text1"/>
                    <w:sz w:val="24"/>
                    <w:szCs w:val="24"/>
                    <w:lang w:eastAsia="en-AU"/>
                  </w:rPr>
                  <w:t>HUNTER AND CENTRAL COAST REGIONAL</w:t>
                </w:r>
              </w:sdtContent>
            </w:sdt>
            <w:r w:rsidRPr="004641B6">
              <w:rPr>
                <w:rFonts w:ascii="Segoe UI" w:eastAsia="Times New Roman" w:hAnsi="Segoe UI" w:cs="Segoe UI"/>
                <w:color w:val="000000" w:themeColor="text1"/>
                <w:sz w:val="24"/>
                <w:szCs w:val="24"/>
                <w:lang w:eastAsia="en-AU"/>
              </w:rPr>
              <w:t xml:space="preserve"> PLANNING PANEL </w:t>
            </w:r>
          </w:p>
        </w:tc>
      </w:tr>
    </w:tbl>
    <w:p w14:paraId="20A7A3FF" w14:textId="77777777" w:rsidR="00F44123" w:rsidRPr="004641B6" w:rsidRDefault="00F44123" w:rsidP="00F44123">
      <w:pPr>
        <w:pStyle w:val="NoSpacing"/>
        <w:rPr>
          <w:rFonts w:ascii="Segoe UI" w:hAnsi="Segoe UI" w:cs="Segoe UI"/>
          <w:color w:val="000000" w:themeColor="text1"/>
          <w:highlight w:val="yellow"/>
        </w:rPr>
      </w:pPr>
    </w:p>
    <w:tbl>
      <w:tblPr>
        <w:tblStyle w:val="ProjectTable"/>
        <w:tblpPr w:leftFromText="180" w:rightFromText="180" w:vertAnchor="text" w:horzAnchor="margin" w:tblpY="82"/>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280" w:firstRow="0" w:lastRow="0" w:firstColumn="1" w:lastColumn="0" w:noHBand="1" w:noVBand="0"/>
      </w:tblPr>
      <w:tblGrid>
        <w:gridCol w:w="2898"/>
        <w:gridCol w:w="6118"/>
      </w:tblGrid>
      <w:tr w:rsidR="00F44123" w:rsidRPr="004641B6" w14:paraId="079A8A96" w14:textId="77777777" w:rsidTr="00E00C40">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A4B2336" w14:textId="77777777" w:rsidR="00F44123" w:rsidRPr="004641B6" w:rsidRDefault="00F44123" w:rsidP="00E00C40">
            <w:pPr>
              <w:spacing w:before="60" w:after="60"/>
              <w:rPr>
                <w:rFonts w:ascii="Segoe UI" w:hAnsi="Segoe UI" w:cs="Segoe UI"/>
                <w:color w:val="000000" w:themeColor="text1"/>
                <w:sz w:val="22"/>
                <w:szCs w:val="22"/>
              </w:rPr>
            </w:pPr>
            <w:r w:rsidRPr="004641B6">
              <w:rPr>
                <w:rFonts w:ascii="Segoe UI" w:hAnsi="Segoe UI" w:cs="Segoe UI"/>
                <w:color w:val="000000" w:themeColor="text1"/>
                <w:sz w:val="22"/>
                <w:szCs w:val="22"/>
              </w:rPr>
              <w:t>PANEL REFERENCE &amp; DA NUMBER</w:t>
            </w:r>
          </w:p>
        </w:tc>
        <w:tc>
          <w:tcPr>
            <w:tcW w:w="3393" w:type="pct"/>
            <w:vAlign w:val="center"/>
          </w:tcPr>
          <w:p w14:paraId="0F92A397" w14:textId="77777777" w:rsidR="00F44123" w:rsidRPr="004641B6" w:rsidRDefault="00F44123" w:rsidP="00E00C40">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lang w:val="en-AU"/>
              </w:rPr>
            </w:pPr>
            <w:r w:rsidRPr="004641B6">
              <w:rPr>
                <w:rFonts w:ascii="Segoe UI" w:hAnsi="Segoe UI" w:cs="Segoe UI"/>
                <w:color w:val="000000" w:themeColor="text1"/>
                <w:sz w:val="22"/>
                <w:szCs w:val="22"/>
                <w:lang w:val="en-AU"/>
              </w:rPr>
              <w:t xml:space="preserve">PPSHCC-255 - PAN-377087 – DA/2036/2023 </w:t>
            </w:r>
          </w:p>
        </w:tc>
      </w:tr>
      <w:tr w:rsidR="00F44123" w:rsidRPr="004641B6" w14:paraId="6B203A3B" w14:textId="77777777" w:rsidTr="00E00C40">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EC34ED8" w14:textId="77777777" w:rsidR="00F44123" w:rsidRPr="004641B6" w:rsidRDefault="00F44123" w:rsidP="00E00C40">
            <w:pPr>
              <w:spacing w:before="60" w:after="60"/>
              <w:rPr>
                <w:rFonts w:ascii="Segoe UI" w:hAnsi="Segoe UI" w:cs="Segoe UI"/>
                <w:color w:val="000000" w:themeColor="text1"/>
                <w:sz w:val="22"/>
                <w:szCs w:val="22"/>
              </w:rPr>
            </w:pPr>
            <w:r w:rsidRPr="004641B6">
              <w:rPr>
                <w:rFonts w:ascii="Segoe UI" w:hAnsi="Segoe UI" w:cs="Segoe UI"/>
                <w:color w:val="000000" w:themeColor="text1"/>
                <w:sz w:val="22"/>
                <w:szCs w:val="22"/>
              </w:rPr>
              <w:t xml:space="preserve">PROPOSAL </w:t>
            </w:r>
          </w:p>
        </w:tc>
        <w:tc>
          <w:tcPr>
            <w:tcW w:w="3393" w:type="pct"/>
            <w:vAlign w:val="center"/>
          </w:tcPr>
          <w:p w14:paraId="35B490B5" w14:textId="77777777" w:rsidR="00F44123" w:rsidRPr="004641B6" w:rsidRDefault="00F44123" w:rsidP="00E00C40">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4641B6">
              <w:rPr>
                <w:rFonts w:ascii="Segoe UI" w:hAnsi="Segoe UI" w:cs="Segoe UI"/>
                <w:color w:val="000000" w:themeColor="text1"/>
                <w:sz w:val="22"/>
                <w:szCs w:val="22"/>
                <w:lang w:val="en-AU"/>
              </w:rPr>
              <w:t>Alterations and additions – Educational Establishment &amp; Includes Demolition</w:t>
            </w:r>
            <w:r w:rsidRPr="004641B6">
              <w:rPr>
                <w:rFonts w:ascii="Segoe UI" w:hAnsi="Segoe UI" w:cs="Segoe UI"/>
                <w:b/>
                <w:color w:val="000000" w:themeColor="text1"/>
                <w:sz w:val="22"/>
                <w:szCs w:val="22"/>
                <w:lang w:val="en-AU"/>
              </w:rPr>
              <w:t xml:space="preserve"> </w:t>
            </w:r>
          </w:p>
        </w:tc>
      </w:tr>
      <w:tr w:rsidR="00F44123" w:rsidRPr="004641B6" w14:paraId="4B7C11DF" w14:textId="77777777" w:rsidTr="00E00C40">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E66D867" w14:textId="77777777" w:rsidR="00F44123" w:rsidRPr="004641B6" w:rsidRDefault="00F44123" w:rsidP="00E00C40">
            <w:pPr>
              <w:spacing w:before="60" w:after="60"/>
              <w:rPr>
                <w:rFonts w:ascii="Segoe UI" w:hAnsi="Segoe UI" w:cs="Segoe UI"/>
                <w:color w:val="000000" w:themeColor="text1"/>
                <w:sz w:val="22"/>
                <w:szCs w:val="22"/>
              </w:rPr>
            </w:pPr>
            <w:r w:rsidRPr="004641B6">
              <w:rPr>
                <w:rFonts w:ascii="Segoe UI" w:hAnsi="Segoe UI" w:cs="Segoe UI"/>
                <w:color w:val="000000" w:themeColor="text1"/>
                <w:sz w:val="22"/>
                <w:szCs w:val="22"/>
              </w:rPr>
              <w:t>ADDRESS</w:t>
            </w:r>
          </w:p>
        </w:tc>
        <w:tc>
          <w:tcPr>
            <w:tcW w:w="3393" w:type="pct"/>
            <w:vAlign w:val="center"/>
          </w:tcPr>
          <w:p w14:paraId="5A88C1B5" w14:textId="77777777" w:rsidR="00F44123" w:rsidRPr="004641B6" w:rsidRDefault="00F44123" w:rsidP="00E00C40">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4641B6">
              <w:rPr>
                <w:rFonts w:ascii="Segoe UI" w:hAnsi="Segoe UI" w:cs="Segoe UI"/>
                <w:color w:val="000000" w:themeColor="text1"/>
                <w:sz w:val="22"/>
                <w:szCs w:val="22"/>
                <w:lang w:val="en-AU"/>
              </w:rPr>
              <w:t>Lot 1 DP530125 458-468 Main Road, Noraville NSW 2263</w:t>
            </w:r>
          </w:p>
        </w:tc>
      </w:tr>
      <w:tr w:rsidR="00F44123" w:rsidRPr="004641B6" w14:paraId="30C0AFF2" w14:textId="77777777" w:rsidTr="00E00C40">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71C67F09" w14:textId="77777777" w:rsidR="00F44123" w:rsidRPr="004641B6" w:rsidRDefault="00F44123" w:rsidP="00E00C40">
            <w:pPr>
              <w:spacing w:before="60" w:after="60"/>
              <w:rPr>
                <w:rFonts w:ascii="Segoe UI" w:hAnsi="Segoe UI" w:cs="Segoe UI"/>
                <w:color w:val="000000" w:themeColor="text1"/>
                <w:sz w:val="22"/>
                <w:szCs w:val="22"/>
              </w:rPr>
            </w:pPr>
            <w:r w:rsidRPr="004641B6">
              <w:rPr>
                <w:rFonts w:ascii="Segoe UI" w:hAnsi="Segoe UI" w:cs="Segoe UI"/>
                <w:color w:val="000000" w:themeColor="text1"/>
                <w:sz w:val="22"/>
                <w:szCs w:val="22"/>
              </w:rPr>
              <w:t>APPLICANT</w:t>
            </w:r>
          </w:p>
        </w:tc>
        <w:tc>
          <w:tcPr>
            <w:tcW w:w="3393" w:type="pct"/>
            <w:vAlign w:val="center"/>
          </w:tcPr>
          <w:p w14:paraId="6704731B" w14:textId="77777777" w:rsidR="00F44123" w:rsidRPr="004641B6" w:rsidRDefault="00F44123" w:rsidP="00E00C40">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4641B6">
              <w:rPr>
                <w:rFonts w:ascii="Segoe UI" w:hAnsi="Segoe UI" w:cs="Segoe UI"/>
                <w:color w:val="000000" w:themeColor="text1"/>
                <w:sz w:val="22"/>
                <w:szCs w:val="22"/>
              </w:rPr>
              <w:t>Trustee of the Roman Catholic Church for the Diocese of Broken Bay C/- DFP Planning</w:t>
            </w:r>
          </w:p>
        </w:tc>
      </w:tr>
      <w:tr w:rsidR="00F44123" w:rsidRPr="004641B6" w14:paraId="76C213D6" w14:textId="77777777" w:rsidTr="00E00C40">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B2AA849" w14:textId="77777777" w:rsidR="00F44123" w:rsidRPr="004641B6" w:rsidRDefault="00F44123" w:rsidP="00E00C40">
            <w:pPr>
              <w:spacing w:before="60" w:after="60"/>
              <w:rPr>
                <w:rFonts w:ascii="Segoe UI" w:hAnsi="Segoe UI" w:cs="Segoe UI"/>
                <w:color w:val="000000" w:themeColor="text1"/>
                <w:sz w:val="22"/>
                <w:szCs w:val="22"/>
              </w:rPr>
            </w:pPr>
            <w:r w:rsidRPr="004641B6">
              <w:rPr>
                <w:rFonts w:ascii="Segoe UI" w:hAnsi="Segoe UI" w:cs="Segoe UI"/>
                <w:color w:val="000000" w:themeColor="text1"/>
                <w:sz w:val="22"/>
                <w:szCs w:val="22"/>
              </w:rPr>
              <w:t>OWNER</w:t>
            </w:r>
          </w:p>
        </w:tc>
        <w:tc>
          <w:tcPr>
            <w:tcW w:w="3393" w:type="pct"/>
            <w:vAlign w:val="center"/>
          </w:tcPr>
          <w:p w14:paraId="5E86DC66" w14:textId="77777777" w:rsidR="00F44123" w:rsidRPr="004641B6" w:rsidRDefault="00F44123" w:rsidP="00E00C40">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4641B6">
              <w:rPr>
                <w:rFonts w:ascii="Segoe UI" w:hAnsi="Segoe UI" w:cs="Segoe UI"/>
                <w:color w:val="000000" w:themeColor="text1"/>
                <w:sz w:val="22"/>
                <w:szCs w:val="22"/>
              </w:rPr>
              <w:t>Trustee of the Roman Catholic Church for the Diocese of Broken Bay</w:t>
            </w:r>
          </w:p>
        </w:tc>
      </w:tr>
      <w:tr w:rsidR="00F44123" w:rsidRPr="004641B6" w14:paraId="20061B75" w14:textId="77777777" w:rsidTr="00E00C40">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E7FF055" w14:textId="77777777" w:rsidR="00F44123" w:rsidRPr="004641B6" w:rsidRDefault="00F44123" w:rsidP="00E00C40">
            <w:pPr>
              <w:spacing w:before="60" w:after="60"/>
              <w:rPr>
                <w:rFonts w:ascii="Segoe UI" w:hAnsi="Segoe UI" w:cs="Segoe UI"/>
                <w:color w:val="000000" w:themeColor="text1"/>
                <w:sz w:val="22"/>
                <w:szCs w:val="22"/>
              </w:rPr>
            </w:pPr>
            <w:r w:rsidRPr="004641B6">
              <w:rPr>
                <w:rFonts w:ascii="Segoe UI" w:hAnsi="Segoe UI" w:cs="Segoe UI"/>
                <w:color w:val="000000" w:themeColor="text1"/>
                <w:sz w:val="22"/>
                <w:szCs w:val="22"/>
              </w:rPr>
              <w:t xml:space="preserve">DA </w:t>
            </w:r>
            <w:proofErr w:type="spellStart"/>
            <w:r w:rsidRPr="004641B6">
              <w:rPr>
                <w:rFonts w:ascii="Segoe UI" w:hAnsi="Segoe UI" w:cs="Segoe UI"/>
                <w:color w:val="000000" w:themeColor="text1"/>
                <w:sz w:val="22"/>
                <w:szCs w:val="22"/>
              </w:rPr>
              <w:t>LODGEMENT</w:t>
            </w:r>
            <w:proofErr w:type="spellEnd"/>
            <w:r w:rsidRPr="004641B6">
              <w:rPr>
                <w:rFonts w:ascii="Segoe UI" w:hAnsi="Segoe UI" w:cs="Segoe UI"/>
                <w:color w:val="000000" w:themeColor="text1"/>
                <w:sz w:val="22"/>
                <w:szCs w:val="22"/>
              </w:rPr>
              <w:t xml:space="preserve"> DATE</w:t>
            </w:r>
          </w:p>
        </w:tc>
        <w:tc>
          <w:tcPr>
            <w:tcW w:w="3393" w:type="pct"/>
            <w:vAlign w:val="center"/>
          </w:tcPr>
          <w:p w14:paraId="5D339C75" w14:textId="77777777" w:rsidR="00F44123" w:rsidRPr="004641B6" w:rsidRDefault="00F44123" w:rsidP="00E00C40">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4641B6">
              <w:rPr>
                <w:rFonts w:ascii="Segoe UI" w:hAnsi="Segoe UI" w:cs="Segoe UI"/>
                <w:color w:val="000000" w:themeColor="text1"/>
                <w:sz w:val="22"/>
                <w:szCs w:val="22"/>
              </w:rPr>
              <w:t>6 November 2023</w:t>
            </w:r>
          </w:p>
        </w:tc>
      </w:tr>
      <w:tr w:rsidR="00F44123" w:rsidRPr="004641B6" w14:paraId="653316CD" w14:textId="77777777" w:rsidTr="00E00C40">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5582103" w14:textId="77777777" w:rsidR="00F44123" w:rsidRPr="004641B6" w:rsidRDefault="00F44123" w:rsidP="00E00C40">
            <w:pPr>
              <w:spacing w:before="60" w:after="60"/>
              <w:rPr>
                <w:rFonts w:ascii="Segoe UI" w:hAnsi="Segoe UI" w:cs="Segoe UI"/>
                <w:color w:val="000000" w:themeColor="text1"/>
                <w:sz w:val="22"/>
                <w:szCs w:val="22"/>
              </w:rPr>
            </w:pPr>
            <w:r w:rsidRPr="004641B6">
              <w:rPr>
                <w:rFonts w:ascii="Segoe UI" w:hAnsi="Segoe UI" w:cs="Segoe UI"/>
                <w:color w:val="000000" w:themeColor="text1"/>
                <w:sz w:val="22"/>
                <w:szCs w:val="22"/>
              </w:rPr>
              <w:t xml:space="preserve">APPLICATION TYPE </w:t>
            </w:r>
          </w:p>
        </w:tc>
        <w:tc>
          <w:tcPr>
            <w:tcW w:w="3393" w:type="pct"/>
            <w:vAlign w:val="center"/>
          </w:tcPr>
          <w:p w14:paraId="40F72AD5" w14:textId="77777777" w:rsidR="00F44123" w:rsidRPr="004641B6" w:rsidRDefault="00F44123" w:rsidP="00E00C40">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4641B6">
              <w:rPr>
                <w:rFonts w:ascii="Segoe UI" w:hAnsi="Segoe UI" w:cs="Segoe UI"/>
                <w:color w:val="000000" w:themeColor="text1"/>
                <w:sz w:val="22"/>
                <w:szCs w:val="22"/>
                <w:lang w:val="en-AU"/>
              </w:rPr>
              <w:t xml:space="preserve">Integrated Development Application – Bushfire Prone Land – Special Fire Protection Purpose </w:t>
            </w:r>
          </w:p>
        </w:tc>
      </w:tr>
      <w:tr w:rsidR="00F44123" w:rsidRPr="004641B6" w14:paraId="6EF949F1" w14:textId="77777777" w:rsidTr="00E00C40">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73FEA61D" w14:textId="77777777" w:rsidR="00F44123" w:rsidRPr="004641B6" w:rsidRDefault="00F44123" w:rsidP="00E00C40">
            <w:pPr>
              <w:spacing w:before="60" w:after="60"/>
              <w:rPr>
                <w:rFonts w:ascii="Segoe UI" w:hAnsi="Segoe UI" w:cs="Segoe UI"/>
                <w:color w:val="000000" w:themeColor="text1"/>
                <w:sz w:val="22"/>
                <w:szCs w:val="22"/>
              </w:rPr>
            </w:pPr>
            <w:r w:rsidRPr="004641B6">
              <w:rPr>
                <w:rFonts w:ascii="Segoe UI" w:hAnsi="Segoe UI" w:cs="Segoe UI"/>
                <w:color w:val="000000" w:themeColor="text1"/>
                <w:sz w:val="22"/>
                <w:szCs w:val="22"/>
              </w:rPr>
              <w:t>REGIONALLY SIGNIFICANT CRITERIA</w:t>
            </w:r>
          </w:p>
        </w:tc>
        <w:tc>
          <w:tcPr>
            <w:tcW w:w="3393" w:type="pct"/>
            <w:vAlign w:val="center"/>
          </w:tcPr>
          <w:p w14:paraId="0B37991B" w14:textId="77777777" w:rsidR="00F44123" w:rsidRPr="004641B6" w:rsidRDefault="00F44123" w:rsidP="00E00C40">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4641B6">
              <w:rPr>
                <w:rFonts w:ascii="Segoe UI" w:hAnsi="Segoe UI" w:cs="Segoe UI"/>
                <w:color w:val="000000" w:themeColor="text1"/>
                <w:sz w:val="22"/>
                <w:szCs w:val="22"/>
                <w:lang w:val="en-AU"/>
              </w:rPr>
              <w:t xml:space="preserve">Clause 5, Schedule 6 of the SEPP Planning Systems: Private Infrastructure and community facilities over $5 Million </w:t>
            </w:r>
          </w:p>
        </w:tc>
      </w:tr>
      <w:tr w:rsidR="00F44123" w:rsidRPr="004641B6" w14:paraId="67ECAD1E" w14:textId="77777777" w:rsidTr="00E00C40">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6C969809" w14:textId="77777777" w:rsidR="00F44123" w:rsidRPr="004641B6" w:rsidRDefault="00F44123" w:rsidP="00E00C40">
            <w:pPr>
              <w:spacing w:before="60" w:after="60"/>
              <w:rPr>
                <w:rFonts w:ascii="Segoe UI" w:hAnsi="Segoe UI" w:cs="Segoe UI"/>
                <w:color w:val="000000" w:themeColor="text1"/>
                <w:sz w:val="22"/>
                <w:szCs w:val="22"/>
              </w:rPr>
            </w:pPr>
            <w:r w:rsidRPr="004641B6">
              <w:rPr>
                <w:rFonts w:ascii="Segoe UI" w:hAnsi="Segoe UI" w:cs="Segoe UI"/>
                <w:color w:val="000000" w:themeColor="text1"/>
                <w:sz w:val="22"/>
                <w:szCs w:val="22"/>
              </w:rPr>
              <w:t>CIV</w:t>
            </w:r>
          </w:p>
        </w:tc>
        <w:tc>
          <w:tcPr>
            <w:tcW w:w="3393" w:type="pct"/>
            <w:vAlign w:val="center"/>
          </w:tcPr>
          <w:p w14:paraId="68538A47" w14:textId="77777777" w:rsidR="00F44123" w:rsidRPr="004641B6" w:rsidRDefault="00F44123" w:rsidP="00E00C40">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lang w:val="en-AU"/>
              </w:rPr>
            </w:pPr>
            <w:r w:rsidRPr="004641B6">
              <w:rPr>
                <w:rFonts w:ascii="Segoe UI" w:hAnsi="Segoe UI" w:cs="Segoe UI"/>
                <w:color w:val="000000" w:themeColor="text1"/>
                <w:sz w:val="22"/>
                <w:szCs w:val="22"/>
                <w:lang w:val="en-AU"/>
              </w:rPr>
              <w:t>$9,286,000 (excluding GST)</w:t>
            </w:r>
          </w:p>
        </w:tc>
      </w:tr>
      <w:tr w:rsidR="00F44123" w:rsidRPr="004641B6" w14:paraId="36B14E57" w14:textId="77777777" w:rsidTr="00E00C40">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7DBA443E" w14:textId="77777777" w:rsidR="00F44123" w:rsidRPr="004641B6" w:rsidRDefault="00F44123" w:rsidP="00E00C40">
            <w:pPr>
              <w:spacing w:before="60" w:after="60"/>
              <w:rPr>
                <w:rFonts w:ascii="Segoe UI" w:hAnsi="Segoe UI" w:cs="Segoe UI"/>
                <w:color w:val="000000" w:themeColor="text1"/>
                <w:sz w:val="22"/>
                <w:szCs w:val="22"/>
              </w:rPr>
            </w:pPr>
            <w:r w:rsidRPr="004641B6">
              <w:rPr>
                <w:rFonts w:ascii="Segoe UI" w:hAnsi="Segoe UI" w:cs="Segoe UI"/>
                <w:color w:val="000000" w:themeColor="text1"/>
                <w:sz w:val="22"/>
                <w:szCs w:val="22"/>
              </w:rPr>
              <w:t xml:space="preserve">CLAUSE 4.6 REQUESTS </w:t>
            </w:r>
          </w:p>
        </w:tc>
        <w:tc>
          <w:tcPr>
            <w:tcW w:w="3393" w:type="pct"/>
            <w:vAlign w:val="center"/>
          </w:tcPr>
          <w:p w14:paraId="6DD8F163" w14:textId="77777777" w:rsidR="00F44123" w:rsidRPr="004641B6" w:rsidRDefault="00F44123" w:rsidP="00E00C40">
            <w:p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4641B6">
              <w:rPr>
                <w:rFonts w:ascii="Segoe UI" w:hAnsi="Segoe UI" w:cs="Segoe UI"/>
                <w:color w:val="000000" w:themeColor="text1"/>
                <w:sz w:val="22"/>
                <w:szCs w:val="22"/>
                <w:lang w:val="en-AU"/>
              </w:rPr>
              <w:t>N/A</w:t>
            </w:r>
          </w:p>
        </w:tc>
      </w:tr>
      <w:tr w:rsidR="00F44123" w:rsidRPr="004641B6" w14:paraId="2ECF2E85" w14:textId="77777777" w:rsidTr="00E00C40">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B171E52" w14:textId="77777777" w:rsidR="00F44123" w:rsidRPr="004641B6" w:rsidRDefault="00F44123" w:rsidP="00E00C40">
            <w:pPr>
              <w:spacing w:before="60" w:after="60"/>
              <w:rPr>
                <w:rFonts w:ascii="Segoe UI" w:hAnsi="Segoe UI" w:cs="Segoe UI"/>
                <w:color w:val="000000" w:themeColor="text1"/>
                <w:sz w:val="22"/>
                <w:szCs w:val="22"/>
              </w:rPr>
            </w:pPr>
            <w:r w:rsidRPr="004641B6">
              <w:rPr>
                <w:rFonts w:ascii="Segoe UI" w:hAnsi="Segoe UI" w:cs="Segoe UI"/>
                <w:color w:val="000000" w:themeColor="text1"/>
                <w:sz w:val="22"/>
                <w:szCs w:val="22"/>
              </w:rPr>
              <w:t xml:space="preserve">LIST OF ALL RELEVANT PLANNING CONTROLS (S4.15(1)(A) OF </w:t>
            </w:r>
            <w:proofErr w:type="spellStart"/>
            <w:r w:rsidRPr="004641B6">
              <w:rPr>
                <w:rFonts w:ascii="Segoe UI" w:hAnsi="Segoe UI" w:cs="Segoe UI"/>
                <w:color w:val="000000" w:themeColor="text1"/>
                <w:sz w:val="22"/>
                <w:szCs w:val="22"/>
              </w:rPr>
              <w:t>EP&amp;A</w:t>
            </w:r>
            <w:proofErr w:type="spellEnd"/>
            <w:r w:rsidRPr="004641B6">
              <w:rPr>
                <w:rFonts w:ascii="Segoe UI" w:hAnsi="Segoe UI" w:cs="Segoe UI"/>
                <w:color w:val="000000" w:themeColor="text1"/>
                <w:sz w:val="22"/>
                <w:szCs w:val="22"/>
              </w:rPr>
              <w:t xml:space="preserve"> ACT)</w:t>
            </w:r>
          </w:p>
          <w:p w14:paraId="50F30AE7" w14:textId="77777777" w:rsidR="00F44123" w:rsidRPr="004641B6" w:rsidRDefault="00F44123" w:rsidP="00E00C40">
            <w:pPr>
              <w:spacing w:before="60" w:after="60"/>
              <w:rPr>
                <w:rFonts w:ascii="Segoe UI" w:hAnsi="Segoe UI" w:cs="Segoe UI"/>
                <w:color w:val="000000" w:themeColor="text1"/>
                <w:sz w:val="22"/>
                <w:szCs w:val="22"/>
              </w:rPr>
            </w:pPr>
          </w:p>
          <w:p w14:paraId="16F614F7" w14:textId="77777777" w:rsidR="00F44123" w:rsidRPr="004641B6" w:rsidRDefault="00F44123" w:rsidP="00E00C40">
            <w:pPr>
              <w:spacing w:before="60" w:after="60"/>
              <w:rPr>
                <w:rFonts w:ascii="Segoe UI" w:hAnsi="Segoe UI" w:cs="Segoe UI"/>
                <w:color w:val="000000" w:themeColor="text1"/>
                <w:sz w:val="22"/>
                <w:szCs w:val="22"/>
              </w:rPr>
            </w:pPr>
          </w:p>
          <w:p w14:paraId="798F016C" w14:textId="77777777" w:rsidR="00F44123" w:rsidRPr="004641B6" w:rsidRDefault="00F44123" w:rsidP="00E00C40">
            <w:pPr>
              <w:spacing w:before="60" w:after="60"/>
              <w:rPr>
                <w:rFonts w:ascii="Segoe UI" w:hAnsi="Segoe UI" w:cs="Segoe UI"/>
                <w:color w:val="000000" w:themeColor="text1"/>
                <w:sz w:val="22"/>
                <w:szCs w:val="22"/>
              </w:rPr>
            </w:pPr>
          </w:p>
        </w:tc>
        <w:tc>
          <w:tcPr>
            <w:tcW w:w="3393" w:type="pct"/>
            <w:vAlign w:val="center"/>
          </w:tcPr>
          <w:p w14:paraId="7E368730" w14:textId="77777777" w:rsidR="00F44123" w:rsidRPr="004641B6" w:rsidRDefault="00F44123" w:rsidP="00E00C40">
            <w:pPr>
              <w:numPr>
                <w:ilvl w:val="0"/>
                <w:numId w:val="1"/>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Segoe UI" w:hAnsi="Segoe UI" w:cs="Segoe UI"/>
                <w:bCs/>
                <w:i/>
                <w:color w:val="000000" w:themeColor="text1"/>
                <w:sz w:val="22"/>
                <w:szCs w:val="22"/>
              </w:rPr>
            </w:pPr>
            <w:r w:rsidRPr="004641B6">
              <w:rPr>
                <w:rFonts w:ascii="Segoe UI" w:hAnsi="Segoe UI" w:cs="Segoe UI"/>
                <w:bCs/>
                <w:i/>
                <w:color w:val="000000" w:themeColor="text1"/>
                <w:sz w:val="22"/>
                <w:szCs w:val="22"/>
              </w:rPr>
              <w:t xml:space="preserve">SEPP (Planning Systems) 2021 </w:t>
            </w:r>
          </w:p>
          <w:p w14:paraId="0CED3F7E" w14:textId="77777777" w:rsidR="00F44123" w:rsidRPr="004641B6" w:rsidRDefault="00F44123" w:rsidP="00E00C40">
            <w:pPr>
              <w:numPr>
                <w:ilvl w:val="0"/>
                <w:numId w:val="1"/>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Segoe UI" w:hAnsi="Segoe UI" w:cs="Segoe UI"/>
                <w:bCs/>
                <w:i/>
                <w:color w:val="000000" w:themeColor="text1"/>
                <w:sz w:val="22"/>
                <w:szCs w:val="22"/>
              </w:rPr>
            </w:pPr>
            <w:r w:rsidRPr="004641B6">
              <w:rPr>
                <w:rFonts w:ascii="Segoe UI" w:hAnsi="Segoe UI" w:cs="Segoe UI"/>
                <w:bCs/>
                <w:i/>
                <w:color w:val="000000" w:themeColor="text1"/>
                <w:sz w:val="22"/>
                <w:szCs w:val="22"/>
              </w:rPr>
              <w:t>SEPP (Resilience and Hazards) 2021</w:t>
            </w:r>
          </w:p>
          <w:p w14:paraId="04A96C6A" w14:textId="77777777" w:rsidR="00F44123" w:rsidRPr="004641B6" w:rsidRDefault="00F44123" w:rsidP="00E00C40">
            <w:pPr>
              <w:numPr>
                <w:ilvl w:val="0"/>
                <w:numId w:val="1"/>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Segoe UI" w:hAnsi="Segoe UI" w:cs="Segoe UI"/>
                <w:bCs/>
                <w:i/>
                <w:color w:val="000000" w:themeColor="text1"/>
                <w:sz w:val="22"/>
                <w:szCs w:val="22"/>
              </w:rPr>
            </w:pPr>
            <w:r w:rsidRPr="004641B6">
              <w:rPr>
                <w:rFonts w:ascii="Segoe UI" w:hAnsi="Segoe UI" w:cs="Segoe UI"/>
                <w:bCs/>
                <w:i/>
                <w:color w:val="000000" w:themeColor="text1"/>
                <w:sz w:val="22"/>
                <w:szCs w:val="22"/>
              </w:rPr>
              <w:t>SEPP (Biodiversity and Conservation) 2021</w:t>
            </w:r>
          </w:p>
          <w:p w14:paraId="72B0D55A" w14:textId="77777777" w:rsidR="00F44123" w:rsidRPr="004641B6" w:rsidRDefault="00F44123" w:rsidP="00E00C40">
            <w:pPr>
              <w:numPr>
                <w:ilvl w:val="0"/>
                <w:numId w:val="1"/>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Segoe UI" w:hAnsi="Segoe UI" w:cs="Segoe UI"/>
                <w:bCs/>
                <w:i/>
                <w:color w:val="000000" w:themeColor="text1"/>
                <w:sz w:val="22"/>
                <w:szCs w:val="22"/>
              </w:rPr>
            </w:pPr>
            <w:r w:rsidRPr="004641B6">
              <w:rPr>
                <w:rFonts w:ascii="Segoe UI" w:hAnsi="Segoe UI" w:cs="Segoe UI"/>
                <w:bCs/>
                <w:i/>
                <w:color w:val="000000" w:themeColor="text1"/>
                <w:sz w:val="22"/>
                <w:szCs w:val="22"/>
              </w:rPr>
              <w:t xml:space="preserve"> SEPP (Transport and Infrastructure) 2021</w:t>
            </w:r>
          </w:p>
          <w:p w14:paraId="04F5DC67" w14:textId="77777777" w:rsidR="00F44123" w:rsidRPr="004641B6" w:rsidRDefault="00F44123" w:rsidP="00E00C40">
            <w:pPr>
              <w:numPr>
                <w:ilvl w:val="0"/>
                <w:numId w:val="1"/>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Segoe UI" w:hAnsi="Segoe UI" w:cs="Segoe UI"/>
                <w:bCs/>
                <w:i/>
                <w:color w:val="000000" w:themeColor="text1"/>
                <w:sz w:val="22"/>
                <w:szCs w:val="22"/>
              </w:rPr>
            </w:pPr>
            <w:r w:rsidRPr="004641B6">
              <w:rPr>
                <w:rFonts w:ascii="Segoe UI" w:hAnsi="Segoe UI" w:cs="Segoe UI"/>
                <w:bCs/>
                <w:i/>
                <w:color w:val="000000" w:themeColor="text1"/>
                <w:sz w:val="22"/>
                <w:szCs w:val="22"/>
              </w:rPr>
              <w:t>Central Coast Local Environmental Plan 2022</w:t>
            </w:r>
          </w:p>
          <w:p w14:paraId="671514E3" w14:textId="77777777" w:rsidR="00F44123" w:rsidRPr="004641B6" w:rsidRDefault="00F44123" w:rsidP="00E00C40">
            <w:pPr>
              <w:numPr>
                <w:ilvl w:val="0"/>
                <w:numId w:val="1"/>
              </w:numPr>
              <w:tabs>
                <w:tab w:val="left" w:pos="7485"/>
              </w:tabs>
              <w:spacing w:before="60" w:after="60"/>
              <w:ind w:right="22"/>
              <w:jc w:val="both"/>
              <w:cnfStyle w:val="000000000000" w:firstRow="0" w:lastRow="0" w:firstColumn="0" w:lastColumn="0" w:oddVBand="0" w:evenVBand="0" w:oddHBand="0" w:evenHBand="0" w:firstRowFirstColumn="0" w:firstRowLastColumn="0" w:lastRowFirstColumn="0" w:lastRowLastColumn="0"/>
              <w:rPr>
                <w:rFonts w:ascii="Segoe UI" w:hAnsi="Segoe UI" w:cs="Segoe UI"/>
                <w:bCs/>
                <w:iCs/>
                <w:color w:val="000000" w:themeColor="text1"/>
                <w:sz w:val="22"/>
                <w:szCs w:val="22"/>
              </w:rPr>
            </w:pPr>
            <w:r w:rsidRPr="004641B6">
              <w:rPr>
                <w:rFonts w:ascii="Segoe UI" w:hAnsi="Segoe UI" w:cs="Segoe UI"/>
                <w:bCs/>
                <w:iCs/>
                <w:color w:val="000000" w:themeColor="text1"/>
                <w:sz w:val="22"/>
                <w:szCs w:val="22"/>
              </w:rPr>
              <w:t>Central Coast Development Control Plan 2022</w:t>
            </w:r>
          </w:p>
        </w:tc>
      </w:tr>
      <w:tr w:rsidR="00F44123" w:rsidRPr="004641B6" w14:paraId="1AE6E82D" w14:textId="77777777" w:rsidTr="00E00C40">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5D3866ED" w14:textId="77777777" w:rsidR="00F44123" w:rsidRPr="004641B6" w:rsidRDefault="00F44123" w:rsidP="00E00C40">
            <w:pPr>
              <w:spacing w:before="60" w:after="60"/>
              <w:jc w:val="both"/>
              <w:rPr>
                <w:rFonts w:ascii="Segoe UI" w:hAnsi="Segoe UI" w:cs="Segoe UI"/>
                <w:color w:val="000000" w:themeColor="text1"/>
                <w:sz w:val="22"/>
                <w:szCs w:val="22"/>
              </w:rPr>
            </w:pPr>
            <w:r w:rsidRPr="004641B6">
              <w:rPr>
                <w:rFonts w:ascii="Segoe UI" w:hAnsi="Segoe UI" w:cs="Segoe UI"/>
                <w:color w:val="000000" w:themeColor="text1"/>
                <w:sz w:val="22"/>
                <w:szCs w:val="22"/>
              </w:rPr>
              <w:t xml:space="preserve">TOTAL &amp; UNIQUE SUBMISSIONS  </w:t>
            </w:r>
          </w:p>
        </w:tc>
        <w:tc>
          <w:tcPr>
            <w:tcW w:w="3393" w:type="pct"/>
            <w:vAlign w:val="center"/>
          </w:tcPr>
          <w:p w14:paraId="57D17E4B" w14:textId="77777777" w:rsidR="00F44123" w:rsidRPr="004641B6" w:rsidRDefault="00F44123" w:rsidP="00E00C40">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4641B6">
              <w:rPr>
                <w:rFonts w:ascii="Segoe UI" w:hAnsi="Segoe UI" w:cs="Segoe UI"/>
                <w:color w:val="000000" w:themeColor="text1"/>
                <w:sz w:val="22"/>
                <w:szCs w:val="22"/>
              </w:rPr>
              <w:t>One – Objection - extent of written notification, length of notification period.</w:t>
            </w:r>
          </w:p>
        </w:tc>
      </w:tr>
      <w:tr w:rsidR="00F44123" w:rsidRPr="004641B6" w14:paraId="11FF1803" w14:textId="77777777" w:rsidTr="00E00C40">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2765D387" w14:textId="77777777" w:rsidR="00F44123" w:rsidRPr="004641B6" w:rsidRDefault="00F44123" w:rsidP="00E00C40">
            <w:pPr>
              <w:spacing w:before="60" w:after="60"/>
              <w:jc w:val="both"/>
              <w:rPr>
                <w:rFonts w:ascii="Segoe UI" w:hAnsi="Segoe UI" w:cs="Segoe UI"/>
                <w:color w:val="000000" w:themeColor="text1"/>
                <w:sz w:val="22"/>
                <w:szCs w:val="22"/>
              </w:rPr>
            </w:pPr>
            <w:r>
              <w:rPr>
                <w:rFonts w:ascii="Segoe UI" w:hAnsi="Segoe UI" w:cs="Segoe UI"/>
                <w:color w:val="000000" w:themeColor="text1"/>
                <w:sz w:val="22"/>
                <w:szCs w:val="22"/>
              </w:rPr>
              <w:t xml:space="preserve">ORIGINAL </w:t>
            </w:r>
            <w:r w:rsidRPr="004641B6">
              <w:rPr>
                <w:rFonts w:ascii="Segoe UI" w:hAnsi="Segoe UI" w:cs="Segoe UI"/>
                <w:color w:val="000000" w:themeColor="text1"/>
                <w:sz w:val="22"/>
                <w:szCs w:val="22"/>
              </w:rPr>
              <w:t xml:space="preserve">DOCUMENTS SUBMITTED </w:t>
            </w:r>
            <w:proofErr w:type="gramStart"/>
            <w:r w:rsidRPr="004641B6">
              <w:rPr>
                <w:rFonts w:ascii="Segoe UI" w:hAnsi="Segoe UI" w:cs="Segoe UI"/>
                <w:color w:val="000000" w:themeColor="text1"/>
                <w:sz w:val="22"/>
                <w:szCs w:val="22"/>
              </w:rPr>
              <w:t>FOR  CONSIDERATION</w:t>
            </w:r>
            <w:proofErr w:type="gramEnd"/>
          </w:p>
        </w:tc>
        <w:tc>
          <w:tcPr>
            <w:tcW w:w="3393" w:type="pct"/>
            <w:vAlign w:val="center"/>
          </w:tcPr>
          <w:p w14:paraId="087098F8" w14:textId="77777777" w:rsidR="00F44123" w:rsidRPr="004641B6" w:rsidRDefault="00F44123" w:rsidP="00E00C40">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lang w:val="en-AU"/>
              </w:rPr>
            </w:pPr>
            <w:r w:rsidRPr="004641B6">
              <w:rPr>
                <w:rFonts w:ascii="Segoe UI" w:hAnsi="Segoe UI" w:cs="Segoe UI"/>
                <w:color w:val="000000" w:themeColor="text1"/>
                <w:sz w:val="22"/>
                <w:szCs w:val="22"/>
                <w:lang w:val="en-AU"/>
              </w:rPr>
              <w:t>The Statement of Environmental Effects identifies the following reports and details submitted in support of the Development Application:</w:t>
            </w:r>
          </w:p>
          <w:p w14:paraId="62A91B0A" w14:textId="77777777" w:rsidR="00F44123" w:rsidRPr="004641B6" w:rsidRDefault="00F44123" w:rsidP="00E00C40">
            <w:pPr>
              <w:pStyle w:val="ListParagraph"/>
              <w:numPr>
                <w:ilvl w:val="0"/>
                <w:numId w:val="2"/>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4641B6">
              <w:rPr>
                <w:rFonts w:ascii="Segoe UI" w:hAnsi="Segoe UI" w:cs="Segoe UI"/>
                <w:color w:val="000000" w:themeColor="text1"/>
                <w:sz w:val="22"/>
                <w:szCs w:val="22"/>
              </w:rPr>
              <w:t xml:space="preserve">Survey (prepared by Clarke </w:t>
            </w:r>
            <w:proofErr w:type="spellStart"/>
            <w:r w:rsidRPr="004641B6">
              <w:rPr>
                <w:rFonts w:ascii="Segoe UI" w:hAnsi="Segoe UI" w:cs="Segoe UI"/>
                <w:color w:val="000000" w:themeColor="text1"/>
                <w:sz w:val="22"/>
                <w:szCs w:val="22"/>
              </w:rPr>
              <w:t>Dowdle</w:t>
            </w:r>
            <w:proofErr w:type="spellEnd"/>
            <w:r w:rsidRPr="004641B6">
              <w:rPr>
                <w:rFonts w:ascii="Segoe UI" w:hAnsi="Segoe UI" w:cs="Segoe UI"/>
                <w:color w:val="000000" w:themeColor="text1"/>
                <w:sz w:val="22"/>
                <w:szCs w:val="22"/>
              </w:rPr>
              <w:t xml:space="preserve"> &amp; Associates</w:t>
            </w:r>
            <w:proofErr w:type="gramStart"/>
            <w:r w:rsidRPr="004641B6">
              <w:rPr>
                <w:rFonts w:ascii="Segoe UI" w:hAnsi="Segoe UI" w:cs="Segoe UI"/>
                <w:color w:val="000000" w:themeColor="text1"/>
                <w:sz w:val="22"/>
                <w:szCs w:val="22"/>
              </w:rPr>
              <w:t>);</w:t>
            </w:r>
            <w:proofErr w:type="gramEnd"/>
          </w:p>
          <w:p w14:paraId="0C7F2A46" w14:textId="77777777" w:rsidR="00F44123" w:rsidRPr="004641B6" w:rsidRDefault="00F44123" w:rsidP="00E00C40">
            <w:pPr>
              <w:pStyle w:val="ListParagraph"/>
              <w:numPr>
                <w:ilvl w:val="0"/>
                <w:numId w:val="2"/>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4641B6">
              <w:rPr>
                <w:rFonts w:ascii="Segoe UI" w:hAnsi="Segoe UI" w:cs="Segoe UI"/>
                <w:color w:val="000000" w:themeColor="text1"/>
                <w:sz w:val="22"/>
                <w:szCs w:val="22"/>
              </w:rPr>
              <w:t>Arborist Report (prepared by Advanced Treescape Consulting</w:t>
            </w:r>
            <w:proofErr w:type="gramStart"/>
            <w:r w:rsidRPr="004641B6">
              <w:rPr>
                <w:rFonts w:ascii="Segoe UI" w:hAnsi="Segoe UI" w:cs="Segoe UI"/>
                <w:color w:val="000000" w:themeColor="text1"/>
                <w:sz w:val="22"/>
                <w:szCs w:val="22"/>
              </w:rPr>
              <w:t>);</w:t>
            </w:r>
            <w:proofErr w:type="gramEnd"/>
          </w:p>
          <w:p w14:paraId="05857887" w14:textId="77777777" w:rsidR="00F44123" w:rsidRPr="004641B6" w:rsidRDefault="00F44123" w:rsidP="00E00C40">
            <w:pPr>
              <w:pStyle w:val="ListParagraph"/>
              <w:numPr>
                <w:ilvl w:val="0"/>
                <w:numId w:val="2"/>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4641B6">
              <w:rPr>
                <w:rFonts w:ascii="Segoe UI" w:hAnsi="Segoe UI" w:cs="Segoe UI"/>
                <w:color w:val="000000" w:themeColor="text1"/>
                <w:sz w:val="22"/>
                <w:szCs w:val="22"/>
              </w:rPr>
              <w:lastRenderedPageBreak/>
              <w:t xml:space="preserve">Architectural Plans (prepared by Glendenning </w:t>
            </w:r>
            <w:proofErr w:type="spellStart"/>
            <w:r w:rsidRPr="004641B6">
              <w:rPr>
                <w:rFonts w:ascii="Segoe UI" w:hAnsi="Segoe UI" w:cs="Segoe UI"/>
                <w:color w:val="000000" w:themeColor="text1"/>
                <w:sz w:val="22"/>
                <w:szCs w:val="22"/>
              </w:rPr>
              <w:t>Szoboszlay</w:t>
            </w:r>
            <w:proofErr w:type="spellEnd"/>
            <w:r w:rsidRPr="004641B6">
              <w:rPr>
                <w:rFonts w:ascii="Segoe UI" w:hAnsi="Segoe UI" w:cs="Segoe UI"/>
                <w:color w:val="000000" w:themeColor="text1"/>
                <w:sz w:val="22"/>
                <w:szCs w:val="22"/>
              </w:rPr>
              <w:t xml:space="preserve"> Architects</w:t>
            </w:r>
            <w:proofErr w:type="gramStart"/>
            <w:r w:rsidRPr="004641B6">
              <w:rPr>
                <w:rFonts w:ascii="Segoe UI" w:hAnsi="Segoe UI" w:cs="Segoe UI"/>
                <w:color w:val="000000" w:themeColor="text1"/>
                <w:sz w:val="22"/>
                <w:szCs w:val="22"/>
              </w:rPr>
              <w:t>);</w:t>
            </w:r>
            <w:proofErr w:type="gramEnd"/>
          </w:p>
          <w:p w14:paraId="6C6D9640" w14:textId="77777777" w:rsidR="00F44123" w:rsidRPr="004641B6" w:rsidRDefault="00F44123" w:rsidP="00E00C40">
            <w:pPr>
              <w:pStyle w:val="ListParagraph"/>
              <w:numPr>
                <w:ilvl w:val="0"/>
                <w:numId w:val="2"/>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4641B6">
              <w:rPr>
                <w:rFonts w:ascii="Segoe UI" w:hAnsi="Segoe UI" w:cs="Segoe UI"/>
                <w:color w:val="000000" w:themeColor="text1"/>
                <w:sz w:val="22"/>
                <w:szCs w:val="22"/>
              </w:rPr>
              <w:t xml:space="preserve">Architectural Design Statement (prepared by Glendenning </w:t>
            </w:r>
            <w:proofErr w:type="spellStart"/>
            <w:r w:rsidRPr="004641B6">
              <w:rPr>
                <w:rFonts w:ascii="Segoe UI" w:hAnsi="Segoe UI" w:cs="Segoe UI"/>
                <w:color w:val="000000" w:themeColor="text1"/>
                <w:sz w:val="22"/>
                <w:szCs w:val="22"/>
              </w:rPr>
              <w:t>Szoboszlay</w:t>
            </w:r>
            <w:proofErr w:type="spellEnd"/>
            <w:r w:rsidRPr="004641B6">
              <w:rPr>
                <w:rFonts w:ascii="Segoe UI" w:hAnsi="Segoe UI" w:cs="Segoe UI"/>
                <w:color w:val="000000" w:themeColor="text1"/>
                <w:sz w:val="22"/>
                <w:szCs w:val="22"/>
              </w:rPr>
              <w:t xml:space="preserve"> Architects</w:t>
            </w:r>
            <w:proofErr w:type="gramStart"/>
            <w:r w:rsidRPr="004641B6">
              <w:rPr>
                <w:rFonts w:ascii="Segoe UI" w:hAnsi="Segoe UI" w:cs="Segoe UI"/>
                <w:color w:val="000000" w:themeColor="text1"/>
                <w:sz w:val="22"/>
                <w:szCs w:val="22"/>
              </w:rPr>
              <w:t>);</w:t>
            </w:r>
            <w:proofErr w:type="gramEnd"/>
          </w:p>
          <w:p w14:paraId="432A12D4" w14:textId="77777777" w:rsidR="00F44123" w:rsidRPr="004641B6" w:rsidRDefault="00F44123" w:rsidP="00E00C40">
            <w:pPr>
              <w:pStyle w:val="ListParagraph"/>
              <w:numPr>
                <w:ilvl w:val="0"/>
                <w:numId w:val="2"/>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4641B6">
              <w:rPr>
                <w:rFonts w:ascii="Segoe UI" w:hAnsi="Segoe UI" w:cs="Segoe UI"/>
                <w:color w:val="000000" w:themeColor="text1"/>
                <w:sz w:val="22"/>
                <w:szCs w:val="22"/>
              </w:rPr>
              <w:t xml:space="preserve">Landscape Plans (prepared by </w:t>
            </w:r>
            <w:proofErr w:type="spellStart"/>
            <w:r w:rsidRPr="004641B6">
              <w:rPr>
                <w:rFonts w:ascii="Segoe UI" w:hAnsi="Segoe UI" w:cs="Segoe UI"/>
                <w:color w:val="000000" w:themeColor="text1"/>
                <w:sz w:val="22"/>
                <w:szCs w:val="22"/>
              </w:rPr>
              <w:t>iScape</w:t>
            </w:r>
            <w:proofErr w:type="spellEnd"/>
            <w:r w:rsidRPr="004641B6">
              <w:rPr>
                <w:rFonts w:ascii="Segoe UI" w:hAnsi="Segoe UI" w:cs="Segoe UI"/>
                <w:color w:val="000000" w:themeColor="text1"/>
                <w:sz w:val="22"/>
                <w:szCs w:val="22"/>
              </w:rPr>
              <w:t xml:space="preserve"> Landscape Architecture</w:t>
            </w:r>
            <w:proofErr w:type="gramStart"/>
            <w:r w:rsidRPr="004641B6">
              <w:rPr>
                <w:rFonts w:ascii="Segoe UI" w:hAnsi="Segoe UI" w:cs="Segoe UI"/>
                <w:color w:val="000000" w:themeColor="text1"/>
                <w:sz w:val="22"/>
                <w:szCs w:val="22"/>
              </w:rPr>
              <w:t>);</w:t>
            </w:r>
            <w:proofErr w:type="gramEnd"/>
          </w:p>
          <w:p w14:paraId="40213957" w14:textId="77777777" w:rsidR="00F44123" w:rsidRPr="004641B6" w:rsidRDefault="00F44123" w:rsidP="00E00C40">
            <w:pPr>
              <w:pStyle w:val="ListParagraph"/>
              <w:numPr>
                <w:ilvl w:val="0"/>
                <w:numId w:val="2"/>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4641B6">
              <w:rPr>
                <w:rFonts w:ascii="Segoe UI" w:hAnsi="Segoe UI" w:cs="Segoe UI"/>
                <w:color w:val="000000" w:themeColor="text1"/>
                <w:sz w:val="22"/>
                <w:szCs w:val="22"/>
              </w:rPr>
              <w:t>Acoustic Assessment (prepared by JHA</w:t>
            </w:r>
            <w:proofErr w:type="gramStart"/>
            <w:r w:rsidRPr="004641B6">
              <w:rPr>
                <w:rFonts w:ascii="Segoe UI" w:hAnsi="Segoe UI" w:cs="Segoe UI"/>
                <w:color w:val="000000" w:themeColor="text1"/>
                <w:sz w:val="22"/>
                <w:szCs w:val="22"/>
              </w:rPr>
              <w:t>);</w:t>
            </w:r>
            <w:proofErr w:type="gramEnd"/>
          </w:p>
          <w:p w14:paraId="55A18EC7" w14:textId="77777777" w:rsidR="00F44123" w:rsidRPr="004641B6" w:rsidRDefault="00F44123" w:rsidP="00E00C40">
            <w:pPr>
              <w:pStyle w:val="ListParagraph"/>
              <w:numPr>
                <w:ilvl w:val="0"/>
                <w:numId w:val="2"/>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4641B6">
              <w:rPr>
                <w:rFonts w:ascii="Segoe UI" w:hAnsi="Segoe UI" w:cs="Segoe UI"/>
                <w:color w:val="000000" w:themeColor="text1"/>
                <w:sz w:val="22"/>
                <w:szCs w:val="22"/>
              </w:rPr>
              <w:t xml:space="preserve">Preliminary Site Investigation (prepared by </w:t>
            </w:r>
            <w:proofErr w:type="spellStart"/>
            <w:r w:rsidRPr="004641B6">
              <w:rPr>
                <w:rFonts w:ascii="Segoe UI" w:hAnsi="Segoe UI" w:cs="Segoe UI"/>
                <w:color w:val="000000" w:themeColor="text1"/>
                <w:sz w:val="22"/>
                <w:szCs w:val="22"/>
              </w:rPr>
              <w:t>EBG</w:t>
            </w:r>
            <w:proofErr w:type="spellEnd"/>
            <w:r w:rsidRPr="004641B6">
              <w:rPr>
                <w:rFonts w:ascii="Segoe UI" w:hAnsi="Segoe UI" w:cs="Segoe UI"/>
                <w:color w:val="000000" w:themeColor="text1"/>
                <w:sz w:val="22"/>
                <w:szCs w:val="22"/>
              </w:rPr>
              <w:t xml:space="preserve"> Environmental Geoscience</w:t>
            </w:r>
            <w:proofErr w:type="gramStart"/>
            <w:r w:rsidRPr="004641B6">
              <w:rPr>
                <w:rFonts w:ascii="Segoe UI" w:hAnsi="Segoe UI" w:cs="Segoe UI"/>
                <w:color w:val="000000" w:themeColor="text1"/>
                <w:sz w:val="22"/>
                <w:szCs w:val="22"/>
              </w:rPr>
              <w:t>);</w:t>
            </w:r>
            <w:proofErr w:type="gramEnd"/>
          </w:p>
          <w:p w14:paraId="31EF4FC5" w14:textId="77777777" w:rsidR="00F44123" w:rsidRPr="004641B6" w:rsidRDefault="00F44123" w:rsidP="00E00C40">
            <w:pPr>
              <w:pStyle w:val="ListParagraph"/>
              <w:numPr>
                <w:ilvl w:val="0"/>
                <w:numId w:val="2"/>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4641B6">
              <w:rPr>
                <w:rFonts w:ascii="Segoe UI" w:hAnsi="Segoe UI" w:cs="Segoe UI"/>
                <w:color w:val="000000" w:themeColor="text1"/>
                <w:sz w:val="22"/>
                <w:szCs w:val="22"/>
              </w:rPr>
              <w:t xml:space="preserve">Traffic Impact Assessment (prepared by </w:t>
            </w:r>
            <w:proofErr w:type="spellStart"/>
            <w:r w:rsidRPr="004641B6">
              <w:rPr>
                <w:rFonts w:ascii="Segoe UI" w:hAnsi="Segoe UI" w:cs="Segoe UI"/>
                <w:color w:val="000000" w:themeColor="text1"/>
                <w:sz w:val="22"/>
                <w:szCs w:val="22"/>
              </w:rPr>
              <w:t>Traffix</w:t>
            </w:r>
            <w:proofErr w:type="spellEnd"/>
            <w:proofErr w:type="gramStart"/>
            <w:r w:rsidRPr="004641B6">
              <w:rPr>
                <w:rFonts w:ascii="Segoe UI" w:hAnsi="Segoe UI" w:cs="Segoe UI"/>
                <w:color w:val="000000" w:themeColor="text1"/>
                <w:sz w:val="22"/>
                <w:szCs w:val="22"/>
              </w:rPr>
              <w:t>);</w:t>
            </w:r>
            <w:proofErr w:type="gramEnd"/>
          </w:p>
          <w:p w14:paraId="44D40C7C" w14:textId="77777777" w:rsidR="00F44123" w:rsidRPr="004641B6" w:rsidRDefault="00F44123" w:rsidP="00E00C40">
            <w:pPr>
              <w:pStyle w:val="ListParagraph"/>
              <w:numPr>
                <w:ilvl w:val="0"/>
                <w:numId w:val="2"/>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lang w:val="en-AU"/>
              </w:rPr>
            </w:pPr>
            <w:r w:rsidRPr="004641B6">
              <w:rPr>
                <w:rFonts w:ascii="Segoe UI" w:hAnsi="Segoe UI" w:cs="Segoe UI"/>
                <w:color w:val="000000" w:themeColor="text1"/>
                <w:sz w:val="22"/>
                <w:szCs w:val="22"/>
              </w:rPr>
              <w:t>Stormwater &amp; Civil Plans (prepared by Jones Nicholson</w:t>
            </w:r>
            <w:proofErr w:type="gramStart"/>
            <w:r w:rsidRPr="004641B6">
              <w:rPr>
                <w:rFonts w:ascii="Segoe UI" w:hAnsi="Segoe UI" w:cs="Segoe UI"/>
                <w:color w:val="000000" w:themeColor="text1"/>
                <w:sz w:val="22"/>
                <w:szCs w:val="22"/>
              </w:rPr>
              <w:t>);</w:t>
            </w:r>
            <w:proofErr w:type="gramEnd"/>
          </w:p>
          <w:p w14:paraId="15EFDBAC" w14:textId="77777777" w:rsidR="00F44123" w:rsidRPr="004641B6" w:rsidRDefault="00F44123" w:rsidP="00E00C40">
            <w:pPr>
              <w:pStyle w:val="ListParagraph"/>
              <w:numPr>
                <w:ilvl w:val="0"/>
                <w:numId w:val="2"/>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4641B6">
              <w:rPr>
                <w:rFonts w:ascii="Segoe UI" w:hAnsi="Segoe UI" w:cs="Segoe UI"/>
                <w:color w:val="000000" w:themeColor="text1"/>
                <w:sz w:val="22"/>
                <w:szCs w:val="22"/>
              </w:rPr>
              <w:t>Accessibility &amp; BCA Assessment (prepared by Accessed</w:t>
            </w:r>
            <w:proofErr w:type="gramStart"/>
            <w:r w:rsidRPr="004641B6">
              <w:rPr>
                <w:rFonts w:ascii="Segoe UI" w:hAnsi="Segoe UI" w:cs="Segoe UI"/>
                <w:color w:val="000000" w:themeColor="text1"/>
                <w:sz w:val="22"/>
                <w:szCs w:val="22"/>
              </w:rPr>
              <w:t>);</w:t>
            </w:r>
            <w:proofErr w:type="gramEnd"/>
          </w:p>
          <w:p w14:paraId="2DCB1B2B" w14:textId="77777777" w:rsidR="00F44123" w:rsidRPr="004641B6" w:rsidRDefault="00F44123" w:rsidP="00E00C40">
            <w:pPr>
              <w:pStyle w:val="ListParagraph"/>
              <w:numPr>
                <w:ilvl w:val="0"/>
                <w:numId w:val="2"/>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4641B6">
              <w:rPr>
                <w:rFonts w:ascii="Segoe UI" w:hAnsi="Segoe UI" w:cs="Segoe UI"/>
                <w:color w:val="000000" w:themeColor="text1"/>
                <w:sz w:val="22"/>
                <w:szCs w:val="22"/>
              </w:rPr>
              <w:t>Geotechnical Assessment (prepared by Crozier Geotechnical Consultants</w:t>
            </w:r>
            <w:proofErr w:type="gramStart"/>
            <w:r w:rsidRPr="004641B6">
              <w:rPr>
                <w:rFonts w:ascii="Segoe UI" w:hAnsi="Segoe UI" w:cs="Segoe UI"/>
                <w:color w:val="000000" w:themeColor="text1"/>
                <w:sz w:val="22"/>
                <w:szCs w:val="22"/>
              </w:rPr>
              <w:t>);</w:t>
            </w:r>
            <w:proofErr w:type="gramEnd"/>
          </w:p>
          <w:p w14:paraId="63DE179C" w14:textId="77777777" w:rsidR="00F44123" w:rsidRPr="004641B6" w:rsidRDefault="00F44123" w:rsidP="00E00C40">
            <w:pPr>
              <w:pStyle w:val="ListParagraph"/>
              <w:numPr>
                <w:ilvl w:val="0"/>
                <w:numId w:val="2"/>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4641B6">
              <w:rPr>
                <w:rFonts w:ascii="Segoe UI" w:hAnsi="Segoe UI" w:cs="Segoe UI"/>
                <w:color w:val="000000" w:themeColor="text1"/>
                <w:sz w:val="22"/>
                <w:szCs w:val="22"/>
              </w:rPr>
              <w:t>Bushfire Assessment (prepared by Building Code &amp; Bushfire Hazard Solutions</w:t>
            </w:r>
            <w:proofErr w:type="gramStart"/>
            <w:r w:rsidRPr="004641B6">
              <w:rPr>
                <w:rFonts w:ascii="Segoe UI" w:hAnsi="Segoe UI" w:cs="Segoe UI"/>
                <w:color w:val="000000" w:themeColor="text1"/>
                <w:sz w:val="22"/>
                <w:szCs w:val="22"/>
              </w:rPr>
              <w:t>);</w:t>
            </w:r>
            <w:proofErr w:type="gramEnd"/>
          </w:p>
          <w:p w14:paraId="5A3CB774" w14:textId="77777777" w:rsidR="00F44123" w:rsidRPr="004641B6" w:rsidRDefault="00F44123" w:rsidP="00E00C40">
            <w:pPr>
              <w:pStyle w:val="ListParagraph"/>
              <w:numPr>
                <w:ilvl w:val="0"/>
                <w:numId w:val="2"/>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4641B6">
              <w:rPr>
                <w:rFonts w:ascii="Segoe UI" w:hAnsi="Segoe UI" w:cs="Segoe UI"/>
                <w:color w:val="000000" w:themeColor="text1"/>
                <w:sz w:val="22"/>
                <w:szCs w:val="22"/>
              </w:rPr>
              <w:t xml:space="preserve">Waste Management Plan (prepared by </w:t>
            </w:r>
            <w:proofErr w:type="spellStart"/>
            <w:r w:rsidRPr="004641B6">
              <w:rPr>
                <w:rFonts w:ascii="Segoe UI" w:hAnsi="Segoe UI" w:cs="Segoe UI"/>
                <w:color w:val="000000" w:themeColor="text1"/>
                <w:sz w:val="22"/>
                <w:szCs w:val="22"/>
              </w:rPr>
              <w:t>MRA</w:t>
            </w:r>
            <w:proofErr w:type="spellEnd"/>
            <w:r w:rsidRPr="004641B6">
              <w:rPr>
                <w:rFonts w:ascii="Segoe UI" w:hAnsi="Segoe UI" w:cs="Segoe UI"/>
                <w:color w:val="000000" w:themeColor="text1"/>
                <w:sz w:val="22"/>
                <w:szCs w:val="22"/>
              </w:rPr>
              <w:t xml:space="preserve"> Consulting Group</w:t>
            </w:r>
            <w:proofErr w:type="gramStart"/>
            <w:r w:rsidRPr="004641B6">
              <w:rPr>
                <w:rFonts w:ascii="Segoe UI" w:hAnsi="Segoe UI" w:cs="Segoe UI"/>
                <w:color w:val="000000" w:themeColor="text1"/>
                <w:sz w:val="22"/>
                <w:szCs w:val="22"/>
              </w:rPr>
              <w:t>);</w:t>
            </w:r>
            <w:proofErr w:type="gramEnd"/>
          </w:p>
          <w:p w14:paraId="6656B9AD" w14:textId="77777777" w:rsidR="00F44123" w:rsidRPr="004641B6" w:rsidRDefault="00F44123" w:rsidP="00E00C40">
            <w:pPr>
              <w:pStyle w:val="ListParagraph"/>
              <w:numPr>
                <w:ilvl w:val="0"/>
                <w:numId w:val="2"/>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4641B6">
              <w:rPr>
                <w:rFonts w:ascii="Segoe UI" w:hAnsi="Segoe UI" w:cs="Segoe UI"/>
                <w:color w:val="000000" w:themeColor="text1"/>
                <w:sz w:val="22"/>
                <w:szCs w:val="22"/>
              </w:rPr>
              <w:t xml:space="preserve">Acid Sulfate Soils Assessment Report (prepared by </w:t>
            </w:r>
            <w:proofErr w:type="spellStart"/>
            <w:r w:rsidRPr="004641B6">
              <w:rPr>
                <w:rFonts w:ascii="Segoe UI" w:hAnsi="Segoe UI" w:cs="Segoe UI"/>
                <w:color w:val="000000" w:themeColor="text1"/>
                <w:sz w:val="22"/>
                <w:szCs w:val="22"/>
              </w:rPr>
              <w:t>EBG</w:t>
            </w:r>
            <w:proofErr w:type="spellEnd"/>
            <w:r w:rsidRPr="004641B6">
              <w:rPr>
                <w:rFonts w:ascii="Segoe UI" w:hAnsi="Segoe UI" w:cs="Segoe UI"/>
                <w:color w:val="000000" w:themeColor="text1"/>
                <w:sz w:val="22"/>
                <w:szCs w:val="22"/>
              </w:rPr>
              <w:t xml:space="preserve"> Environmental Geoscience</w:t>
            </w:r>
            <w:proofErr w:type="gramStart"/>
            <w:r w:rsidRPr="004641B6">
              <w:rPr>
                <w:rFonts w:ascii="Segoe UI" w:hAnsi="Segoe UI" w:cs="Segoe UI"/>
                <w:color w:val="000000" w:themeColor="text1"/>
                <w:sz w:val="22"/>
                <w:szCs w:val="22"/>
              </w:rPr>
              <w:t>);</w:t>
            </w:r>
            <w:proofErr w:type="gramEnd"/>
          </w:p>
          <w:p w14:paraId="281E0834" w14:textId="77777777" w:rsidR="00F44123" w:rsidRPr="004641B6" w:rsidRDefault="00F44123" w:rsidP="00E00C40">
            <w:pPr>
              <w:pStyle w:val="ListParagraph"/>
              <w:numPr>
                <w:ilvl w:val="0"/>
                <w:numId w:val="2"/>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4641B6">
              <w:rPr>
                <w:rFonts w:ascii="Segoe UI" w:hAnsi="Segoe UI" w:cs="Segoe UI"/>
                <w:color w:val="000000" w:themeColor="text1"/>
                <w:sz w:val="22"/>
                <w:szCs w:val="22"/>
              </w:rPr>
              <w:t xml:space="preserve">Cost Estimate Report (prepared by Wilde and </w:t>
            </w:r>
            <w:proofErr w:type="spellStart"/>
            <w:r w:rsidRPr="004641B6">
              <w:rPr>
                <w:rFonts w:ascii="Segoe UI" w:hAnsi="Segoe UI" w:cs="Segoe UI"/>
                <w:color w:val="000000" w:themeColor="text1"/>
                <w:sz w:val="22"/>
                <w:szCs w:val="22"/>
              </w:rPr>
              <w:t>Woollard</w:t>
            </w:r>
            <w:proofErr w:type="spellEnd"/>
            <w:proofErr w:type="gramStart"/>
            <w:r w:rsidRPr="004641B6">
              <w:rPr>
                <w:rFonts w:ascii="Segoe UI" w:hAnsi="Segoe UI" w:cs="Segoe UI"/>
                <w:color w:val="000000" w:themeColor="text1"/>
                <w:sz w:val="22"/>
                <w:szCs w:val="22"/>
              </w:rPr>
              <w:t>);</w:t>
            </w:r>
            <w:proofErr w:type="gramEnd"/>
          </w:p>
          <w:p w14:paraId="232D6B04" w14:textId="77777777" w:rsidR="00F44123" w:rsidRPr="004641B6" w:rsidRDefault="00F44123" w:rsidP="00E00C40">
            <w:pPr>
              <w:pStyle w:val="ListParagraph"/>
              <w:numPr>
                <w:ilvl w:val="0"/>
                <w:numId w:val="2"/>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4641B6">
              <w:rPr>
                <w:rFonts w:ascii="Segoe UI" w:hAnsi="Segoe UI" w:cs="Segoe UI"/>
                <w:color w:val="000000" w:themeColor="text1"/>
                <w:sz w:val="22"/>
                <w:szCs w:val="22"/>
              </w:rPr>
              <w:t>Ecology Report (prepared by AEP</w:t>
            </w:r>
            <w:proofErr w:type="gramStart"/>
            <w:r w:rsidRPr="004641B6">
              <w:rPr>
                <w:rFonts w:ascii="Segoe UI" w:hAnsi="Segoe UI" w:cs="Segoe UI"/>
                <w:color w:val="000000" w:themeColor="text1"/>
                <w:sz w:val="22"/>
                <w:szCs w:val="22"/>
              </w:rPr>
              <w:t>);</w:t>
            </w:r>
            <w:proofErr w:type="gramEnd"/>
          </w:p>
          <w:p w14:paraId="206F2DCE" w14:textId="77777777" w:rsidR="00F44123" w:rsidRPr="004641B6" w:rsidRDefault="00F44123" w:rsidP="00E00C40">
            <w:pPr>
              <w:pStyle w:val="ListParagraph"/>
              <w:numPr>
                <w:ilvl w:val="0"/>
                <w:numId w:val="2"/>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4641B6">
              <w:rPr>
                <w:rFonts w:ascii="Segoe UI" w:hAnsi="Segoe UI" w:cs="Segoe UI"/>
                <w:color w:val="000000" w:themeColor="text1"/>
                <w:sz w:val="22"/>
                <w:szCs w:val="22"/>
              </w:rPr>
              <w:t>Flood Impact Assessment (prepared by Jones Nicholson); and</w:t>
            </w:r>
          </w:p>
          <w:p w14:paraId="643CF7E6" w14:textId="77777777" w:rsidR="00F44123" w:rsidRPr="004641B6" w:rsidRDefault="00F44123" w:rsidP="00E00C40">
            <w:pPr>
              <w:pStyle w:val="ListParagraph"/>
              <w:numPr>
                <w:ilvl w:val="0"/>
                <w:numId w:val="2"/>
              </w:num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lang w:val="en-AU"/>
              </w:rPr>
            </w:pPr>
            <w:r w:rsidRPr="004641B6">
              <w:rPr>
                <w:rFonts w:ascii="Segoe UI" w:hAnsi="Segoe UI" w:cs="Segoe UI"/>
                <w:color w:val="000000" w:themeColor="text1"/>
                <w:sz w:val="22"/>
                <w:szCs w:val="22"/>
              </w:rPr>
              <w:t xml:space="preserve">Plan of Management (prepared by St Mary’s </w:t>
            </w:r>
            <w:proofErr w:type="spellStart"/>
            <w:r w:rsidRPr="004641B6">
              <w:rPr>
                <w:rFonts w:ascii="Segoe UI" w:hAnsi="Segoe UI" w:cs="Segoe UI"/>
                <w:color w:val="000000" w:themeColor="text1"/>
                <w:sz w:val="22"/>
                <w:szCs w:val="22"/>
              </w:rPr>
              <w:t>Toukley</w:t>
            </w:r>
            <w:proofErr w:type="spellEnd"/>
            <w:r w:rsidRPr="004641B6">
              <w:rPr>
                <w:rFonts w:ascii="Segoe UI" w:hAnsi="Segoe UI" w:cs="Segoe UI"/>
                <w:color w:val="000000" w:themeColor="text1"/>
                <w:sz w:val="22"/>
                <w:szCs w:val="22"/>
              </w:rPr>
              <w:t xml:space="preserve"> Catholic Primary School).</w:t>
            </w:r>
          </w:p>
        </w:tc>
      </w:tr>
      <w:tr w:rsidR="00F44123" w:rsidRPr="004641B6" w14:paraId="5847A27B" w14:textId="77777777" w:rsidTr="00E00C40">
        <w:trPr>
          <w:trHeight w:val="420"/>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0248DC52" w14:textId="77777777" w:rsidR="00F44123" w:rsidRPr="009631D9" w:rsidRDefault="00F44123" w:rsidP="00E00C40">
            <w:pPr>
              <w:spacing w:before="60" w:after="60"/>
              <w:jc w:val="both"/>
              <w:rPr>
                <w:rFonts w:ascii="Segoe UI" w:hAnsi="Segoe UI" w:cs="Segoe UI"/>
                <w:color w:val="000000" w:themeColor="text1"/>
                <w:sz w:val="22"/>
                <w:szCs w:val="22"/>
              </w:rPr>
            </w:pPr>
            <w:r w:rsidRPr="009631D9">
              <w:rPr>
                <w:rFonts w:ascii="Segoe UI" w:hAnsi="Segoe UI" w:cs="Segoe UI"/>
                <w:color w:val="000000" w:themeColor="text1"/>
                <w:sz w:val="22"/>
                <w:szCs w:val="22"/>
              </w:rPr>
              <w:lastRenderedPageBreak/>
              <w:t>SUPPLEMENTARY DOCUMENTS SUBMITTED FOR CONSIDERATION</w:t>
            </w:r>
          </w:p>
        </w:tc>
        <w:tc>
          <w:tcPr>
            <w:tcW w:w="3393" w:type="pct"/>
            <w:vAlign w:val="center"/>
          </w:tcPr>
          <w:p w14:paraId="4038F63A" w14:textId="77777777" w:rsidR="00F44123" w:rsidRDefault="00F44123" w:rsidP="00E00C40">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p>
          <w:p w14:paraId="644AF101" w14:textId="77777777" w:rsidR="00F44123" w:rsidRDefault="00F44123" w:rsidP="00E00C40">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Pr>
                <w:rFonts w:ascii="Segoe UI" w:hAnsi="Segoe UI" w:cs="Segoe UI"/>
                <w:color w:val="000000" w:themeColor="text1"/>
                <w:sz w:val="22"/>
                <w:szCs w:val="22"/>
              </w:rPr>
              <w:t>Applicant’s Submission in reply to matters for deferral, 6 November 2024 prepared by Don Fox Planning.</w:t>
            </w:r>
          </w:p>
          <w:p w14:paraId="2A0C8D5B" w14:textId="77777777" w:rsidR="00F44123" w:rsidRDefault="00F44123" w:rsidP="00E00C40">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p>
          <w:p w14:paraId="3E97954E" w14:textId="77777777" w:rsidR="00F44123" w:rsidRPr="00D16E39" w:rsidRDefault="00F44123" w:rsidP="00E00C40">
            <w:pPr>
              <w:tabs>
                <w:tab w:val="left" w:pos="7485"/>
              </w:tabs>
              <w:spacing w:before="60" w:after="60"/>
              <w:ind w:right="22"/>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D16E39">
              <w:rPr>
                <w:rFonts w:ascii="Segoe UI" w:hAnsi="Segoe UI" w:cs="Segoe UI"/>
                <w:color w:val="000000" w:themeColor="text1"/>
                <w:sz w:val="22"/>
                <w:szCs w:val="22"/>
              </w:rPr>
              <w:t>Traffic and Access Operational Management Plan (</w:t>
            </w:r>
            <w:proofErr w:type="spellStart"/>
            <w:r w:rsidRPr="00D16E39">
              <w:rPr>
                <w:rFonts w:ascii="Segoe UI" w:hAnsi="Segoe UI" w:cs="Segoe UI"/>
                <w:color w:val="000000" w:themeColor="text1"/>
                <w:sz w:val="22"/>
                <w:szCs w:val="22"/>
              </w:rPr>
              <w:t>TAOMP</w:t>
            </w:r>
            <w:proofErr w:type="spellEnd"/>
            <w:r w:rsidRPr="00D16E39">
              <w:rPr>
                <w:rFonts w:ascii="Segoe UI" w:hAnsi="Segoe UI" w:cs="Segoe UI"/>
                <w:color w:val="000000" w:themeColor="text1"/>
                <w:sz w:val="22"/>
                <w:szCs w:val="22"/>
              </w:rPr>
              <w:t xml:space="preserve">) has been prepared by </w:t>
            </w:r>
            <w:proofErr w:type="spellStart"/>
            <w:r w:rsidRPr="00D16E39">
              <w:rPr>
                <w:rFonts w:ascii="Segoe UI" w:hAnsi="Segoe UI" w:cs="Segoe UI"/>
                <w:color w:val="000000" w:themeColor="text1"/>
                <w:sz w:val="22"/>
                <w:szCs w:val="22"/>
              </w:rPr>
              <w:t>Traffix</w:t>
            </w:r>
            <w:proofErr w:type="spellEnd"/>
            <w:r w:rsidRPr="00D16E39">
              <w:rPr>
                <w:rFonts w:ascii="Segoe UI" w:hAnsi="Segoe UI" w:cs="Segoe UI"/>
                <w:color w:val="000000" w:themeColor="text1"/>
                <w:sz w:val="22"/>
                <w:szCs w:val="22"/>
              </w:rPr>
              <w:t>,</w:t>
            </w:r>
          </w:p>
        </w:tc>
      </w:tr>
      <w:tr w:rsidR="00F44123" w:rsidRPr="004641B6" w14:paraId="40D163F5" w14:textId="77777777" w:rsidTr="00E00C40">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4F313E05" w14:textId="77777777" w:rsidR="00F44123" w:rsidRPr="00954056" w:rsidRDefault="00F44123" w:rsidP="00E00C40">
            <w:pPr>
              <w:spacing w:before="60" w:after="60"/>
              <w:rPr>
                <w:rFonts w:ascii="Segoe UI" w:hAnsi="Segoe UI" w:cs="Segoe UI"/>
                <w:color w:val="000000" w:themeColor="text1"/>
                <w:sz w:val="22"/>
                <w:szCs w:val="22"/>
              </w:rPr>
            </w:pPr>
            <w:r w:rsidRPr="00954056">
              <w:rPr>
                <w:rFonts w:ascii="Segoe UI" w:hAnsi="Segoe UI" w:cs="Segoe UI"/>
                <w:color w:val="000000" w:themeColor="text1"/>
                <w:sz w:val="22"/>
                <w:szCs w:val="22"/>
              </w:rPr>
              <w:t>PLAN VERSION</w:t>
            </w:r>
          </w:p>
        </w:tc>
        <w:tc>
          <w:tcPr>
            <w:tcW w:w="3393" w:type="pct"/>
            <w:vAlign w:val="center"/>
          </w:tcPr>
          <w:p w14:paraId="2F2530E4" w14:textId="77777777" w:rsidR="00F44123" w:rsidRPr="00954056" w:rsidRDefault="00F44123" w:rsidP="00E00C40">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sdt>
              <w:sdtPr>
                <w:rPr>
                  <w:rFonts w:ascii="Segoe UI" w:hAnsi="Segoe UI" w:cs="Segoe UI"/>
                  <w:color w:val="000000" w:themeColor="text1"/>
                </w:rPr>
                <w:id w:val="13195431"/>
                <w:placeholder>
                  <w:docPart w:val="28F513081FEB4E56BAEBB5285962BE8D"/>
                </w:placeholder>
                <w:date w:fullDate="2024-03-08T00:00:00Z">
                  <w:dateFormat w:val="d MMMM yyyy"/>
                  <w:lid w:val="en-AU"/>
                  <w:storeMappedDataAs w:val="dateTime"/>
                  <w:calendar w:val="gregorian"/>
                </w:date>
              </w:sdtPr>
              <w:sdtContent>
                <w:r w:rsidRPr="00954056">
                  <w:rPr>
                    <w:rFonts w:ascii="Segoe UI" w:hAnsi="Segoe UI" w:cs="Segoe UI"/>
                    <w:color w:val="000000" w:themeColor="text1"/>
                    <w:lang w:val="en-AU"/>
                  </w:rPr>
                  <w:t>8 March 2024</w:t>
                </w:r>
              </w:sdtContent>
            </w:sdt>
            <w:r w:rsidRPr="00954056">
              <w:rPr>
                <w:rFonts w:ascii="Segoe UI" w:hAnsi="Segoe UI" w:cs="Segoe UI"/>
                <w:color w:val="000000" w:themeColor="text1"/>
                <w:sz w:val="22"/>
                <w:szCs w:val="22"/>
              </w:rPr>
              <w:t xml:space="preserve"> Version No. 05 (Multiple Versions) </w:t>
            </w:r>
          </w:p>
        </w:tc>
      </w:tr>
      <w:tr w:rsidR="00F44123" w:rsidRPr="004641B6" w14:paraId="0AE13DBA" w14:textId="77777777" w:rsidTr="00E00C40">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3BF492A2" w14:textId="77777777" w:rsidR="00F44123" w:rsidRPr="004641B6" w:rsidRDefault="00F44123" w:rsidP="00E00C40">
            <w:pPr>
              <w:spacing w:before="60" w:after="60"/>
              <w:rPr>
                <w:rFonts w:ascii="Segoe UI" w:hAnsi="Segoe UI" w:cs="Segoe UI"/>
                <w:color w:val="000000" w:themeColor="text1"/>
                <w:sz w:val="22"/>
                <w:szCs w:val="22"/>
              </w:rPr>
            </w:pPr>
            <w:r w:rsidRPr="004641B6">
              <w:rPr>
                <w:rFonts w:ascii="Segoe UI" w:hAnsi="Segoe UI" w:cs="Segoe UI"/>
                <w:color w:val="000000" w:themeColor="text1"/>
                <w:sz w:val="22"/>
                <w:szCs w:val="22"/>
              </w:rPr>
              <w:t>PREPARED BY</w:t>
            </w:r>
          </w:p>
        </w:tc>
        <w:tc>
          <w:tcPr>
            <w:tcW w:w="3393" w:type="pct"/>
            <w:vAlign w:val="center"/>
          </w:tcPr>
          <w:p w14:paraId="30AA2885" w14:textId="77777777" w:rsidR="00F44123" w:rsidRPr="004641B6" w:rsidRDefault="00F44123" w:rsidP="00E00C40">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r w:rsidRPr="004641B6">
              <w:rPr>
                <w:rFonts w:ascii="Segoe UI" w:hAnsi="Segoe UI" w:cs="Segoe UI"/>
                <w:color w:val="000000" w:themeColor="text1"/>
                <w:sz w:val="22"/>
                <w:szCs w:val="22"/>
                <w:lang w:val="en-AU"/>
              </w:rPr>
              <w:t>N Burr</w:t>
            </w:r>
          </w:p>
        </w:tc>
      </w:tr>
      <w:tr w:rsidR="00F44123" w:rsidRPr="004641B6" w14:paraId="58D5FA93" w14:textId="77777777" w:rsidTr="00E00C40">
        <w:trPr>
          <w:trHeight w:val="453"/>
        </w:trPr>
        <w:tc>
          <w:tcPr>
            <w:cnfStyle w:val="000010000000" w:firstRow="0" w:lastRow="0" w:firstColumn="0" w:lastColumn="0" w:oddVBand="1" w:evenVBand="0" w:oddHBand="0" w:evenHBand="0" w:firstRowFirstColumn="0" w:firstRowLastColumn="0" w:lastRowFirstColumn="0" w:lastRowLastColumn="0"/>
            <w:tcW w:w="1607" w:type="pct"/>
            <w:shd w:val="clear" w:color="auto" w:fill="D9E2F3" w:themeFill="accent1" w:themeFillTint="33"/>
            <w:vAlign w:val="center"/>
          </w:tcPr>
          <w:p w14:paraId="7E09C004" w14:textId="77777777" w:rsidR="00F44123" w:rsidRPr="004641B6" w:rsidRDefault="00F44123" w:rsidP="00E00C40">
            <w:pPr>
              <w:spacing w:before="60" w:after="60"/>
              <w:rPr>
                <w:rFonts w:ascii="Segoe UI" w:hAnsi="Segoe UI" w:cs="Segoe UI"/>
                <w:color w:val="000000" w:themeColor="text1"/>
                <w:sz w:val="22"/>
                <w:szCs w:val="22"/>
              </w:rPr>
            </w:pPr>
            <w:r w:rsidRPr="004641B6">
              <w:rPr>
                <w:rFonts w:ascii="Segoe UI" w:hAnsi="Segoe UI" w:cs="Segoe UI"/>
                <w:color w:val="000000" w:themeColor="text1"/>
                <w:sz w:val="22"/>
                <w:szCs w:val="22"/>
              </w:rPr>
              <w:t>DATE OF REPORT</w:t>
            </w:r>
          </w:p>
        </w:tc>
        <w:tc>
          <w:tcPr>
            <w:tcW w:w="3393" w:type="pct"/>
            <w:vAlign w:val="center"/>
          </w:tcPr>
          <w:p w14:paraId="5718432D" w14:textId="77777777" w:rsidR="00F44123" w:rsidRPr="004641B6" w:rsidRDefault="00F44123" w:rsidP="00E00C40">
            <w:pPr>
              <w:spacing w:before="60" w:after="60"/>
              <w:cnfStyle w:val="000000000000" w:firstRow="0" w:lastRow="0" w:firstColumn="0" w:lastColumn="0" w:oddVBand="0" w:evenVBand="0" w:oddHBand="0" w:evenHBand="0" w:firstRowFirstColumn="0" w:firstRowLastColumn="0" w:lastRowFirstColumn="0" w:lastRowLastColumn="0"/>
              <w:rPr>
                <w:rFonts w:ascii="Segoe UI" w:hAnsi="Segoe UI" w:cs="Segoe UI"/>
                <w:color w:val="000000" w:themeColor="text1"/>
                <w:sz w:val="22"/>
                <w:szCs w:val="22"/>
              </w:rPr>
            </w:pPr>
            <w:sdt>
              <w:sdtPr>
                <w:rPr>
                  <w:rFonts w:ascii="Segoe UI" w:hAnsi="Segoe UI" w:cs="Segoe UI"/>
                  <w:color w:val="000000" w:themeColor="text1"/>
                </w:rPr>
                <w:id w:val="998234965"/>
                <w:placeholder>
                  <w:docPart w:val="23005305298D4B67914649E70E4E2D35"/>
                </w:placeholder>
                <w:date w:fullDate="2025-01-18T00:00:00Z">
                  <w:dateFormat w:val="d MMMM yyyy"/>
                  <w:lid w:val="en-AU"/>
                  <w:storeMappedDataAs w:val="dateTime"/>
                  <w:calendar w:val="gregorian"/>
                </w:date>
              </w:sdtPr>
              <w:sdtContent>
                <w:r>
                  <w:rPr>
                    <w:rFonts w:ascii="Segoe UI" w:hAnsi="Segoe UI" w:cs="Segoe UI"/>
                    <w:color w:val="000000" w:themeColor="text1"/>
                    <w:lang w:val="en-AU"/>
                  </w:rPr>
                  <w:t>18 January 2025</w:t>
                </w:r>
              </w:sdtContent>
            </w:sdt>
          </w:p>
        </w:tc>
      </w:tr>
    </w:tbl>
    <w:p w14:paraId="23FAC274" w14:textId="77777777" w:rsidR="00F44123" w:rsidRPr="004641B6" w:rsidRDefault="00F44123" w:rsidP="00F44123">
      <w:pPr>
        <w:tabs>
          <w:tab w:val="left" w:pos="7485"/>
        </w:tabs>
        <w:spacing w:after="0" w:line="240" w:lineRule="auto"/>
        <w:ind w:right="22"/>
        <w:rPr>
          <w:rFonts w:ascii="Segoe UI" w:hAnsi="Segoe UI" w:cs="Segoe UI"/>
          <w:b/>
          <w:color w:val="000000" w:themeColor="text1"/>
          <w:highlight w:val="yellow"/>
          <w:lang w:eastAsia="en-AU"/>
        </w:rPr>
      </w:pPr>
    </w:p>
    <w:p w14:paraId="6602A8F1" w14:textId="77777777" w:rsidR="00F44123" w:rsidRDefault="00F44123" w:rsidP="00F44123"/>
    <w:p w14:paraId="0F18065D" w14:textId="77777777" w:rsidR="00F44123" w:rsidRDefault="00F44123" w:rsidP="00F44123"/>
    <w:p w14:paraId="27B8C4F9" w14:textId="77777777" w:rsidR="00F44123" w:rsidRDefault="00F44123" w:rsidP="00F44123"/>
    <w:p w14:paraId="76695E38" w14:textId="77777777" w:rsidR="00F44123" w:rsidRDefault="00F44123" w:rsidP="00F44123"/>
    <w:p w14:paraId="43507B69" w14:textId="77777777" w:rsidR="00F44123" w:rsidRDefault="00F44123" w:rsidP="00F44123">
      <w:pPr>
        <w:spacing w:after="0" w:line="240" w:lineRule="auto"/>
        <w:rPr>
          <w:rFonts w:ascii="Segoe UI" w:hAnsi="Segoe UI" w:cs="Segoe UI"/>
          <w:b/>
          <w:bCs/>
          <w:noProof/>
          <w:lang w:eastAsia="en-AU"/>
        </w:rPr>
      </w:pPr>
      <w:r>
        <w:rPr>
          <w:rFonts w:ascii="Segoe UI" w:hAnsi="Segoe UI" w:cs="Segoe UI"/>
          <w:b/>
          <w:bCs/>
          <w:noProof/>
          <w:lang w:eastAsia="en-AU"/>
        </w:rPr>
        <w:t>BACKGROUND</w:t>
      </w:r>
    </w:p>
    <w:p w14:paraId="019B48BC" w14:textId="77777777" w:rsidR="00F44123" w:rsidRDefault="00F44123" w:rsidP="00F44123">
      <w:pPr>
        <w:spacing w:after="0" w:line="240" w:lineRule="auto"/>
        <w:rPr>
          <w:rFonts w:ascii="Segoe UI" w:hAnsi="Segoe UI" w:cs="Segoe UI"/>
          <w:b/>
          <w:bCs/>
          <w:noProof/>
          <w:lang w:eastAsia="en-AU"/>
        </w:rPr>
      </w:pPr>
    </w:p>
    <w:p w14:paraId="3D4202C1" w14:textId="77777777" w:rsidR="00F44123" w:rsidRDefault="00F44123" w:rsidP="00F44123">
      <w:pPr>
        <w:spacing w:after="0" w:line="240" w:lineRule="auto"/>
        <w:rPr>
          <w:rFonts w:ascii="Segoe UI" w:hAnsi="Segoe UI" w:cs="Segoe UI"/>
          <w:noProof/>
          <w:lang w:eastAsia="en-AU"/>
        </w:rPr>
      </w:pPr>
      <w:r>
        <w:rPr>
          <w:rFonts w:ascii="Segoe UI" w:hAnsi="Segoe UI" w:cs="Segoe UI"/>
          <w:noProof/>
          <w:lang w:eastAsia="en-AU"/>
        </w:rPr>
        <w:t>The Hunter and Central Coast Regional Plannng Panel (the Panel) considered a report and associated memo recommending consent be granted to development application 2036/2023 subject to conditions of consent at its meeting of 25 September 2024.</w:t>
      </w:r>
    </w:p>
    <w:p w14:paraId="28707145" w14:textId="77777777" w:rsidR="00F44123" w:rsidRDefault="00F44123" w:rsidP="00F44123">
      <w:pPr>
        <w:spacing w:after="0" w:line="240" w:lineRule="auto"/>
        <w:rPr>
          <w:rFonts w:ascii="Segoe UI" w:hAnsi="Segoe UI" w:cs="Segoe UI"/>
          <w:noProof/>
          <w:lang w:eastAsia="en-AU"/>
        </w:rPr>
      </w:pPr>
    </w:p>
    <w:p w14:paraId="7CB62A1F" w14:textId="77777777" w:rsidR="00F44123" w:rsidRDefault="00F44123" w:rsidP="00F44123">
      <w:pPr>
        <w:spacing w:after="0" w:line="240" w:lineRule="auto"/>
        <w:rPr>
          <w:rFonts w:ascii="Segoe UI" w:hAnsi="Segoe UI" w:cs="Segoe UI"/>
          <w:noProof/>
          <w:lang w:eastAsia="en-AU"/>
        </w:rPr>
      </w:pPr>
      <w:r>
        <w:rPr>
          <w:rFonts w:ascii="Segoe UI" w:hAnsi="Segoe UI" w:cs="Segoe UI"/>
          <w:noProof/>
          <w:lang w:eastAsia="en-AU"/>
        </w:rPr>
        <w:t>On 27 September 2024 the Panel resolved to defer the determination of the development. The record of deferral indicates that the Panel is generally satisfied the built form is appropriately located, and the site constraints are able to be adequatly addressed however, there are elements of the proposal that are not well articulated in the development application or assessment report. Accordingly, the following information was requested by the Panel:</w:t>
      </w:r>
    </w:p>
    <w:p w14:paraId="737AE118" w14:textId="77777777" w:rsidR="00F44123" w:rsidRDefault="00F44123" w:rsidP="00F44123">
      <w:pPr>
        <w:spacing w:after="0" w:line="240" w:lineRule="auto"/>
        <w:rPr>
          <w:rFonts w:ascii="Segoe UI" w:hAnsi="Segoe UI" w:cs="Segoe UI"/>
          <w:noProof/>
          <w:lang w:eastAsia="en-AU"/>
        </w:rPr>
      </w:pPr>
    </w:p>
    <w:p w14:paraId="4C1A3D0B" w14:textId="77777777" w:rsidR="00F44123" w:rsidRPr="00B34A38" w:rsidRDefault="00F44123" w:rsidP="00F44123">
      <w:pPr>
        <w:pStyle w:val="ListParagraph"/>
        <w:numPr>
          <w:ilvl w:val="0"/>
          <w:numId w:val="6"/>
        </w:numPr>
        <w:spacing w:after="0" w:line="240" w:lineRule="auto"/>
        <w:rPr>
          <w:rFonts w:ascii="Segoe UI" w:hAnsi="Segoe UI" w:cs="Segoe UI"/>
          <w:i/>
          <w:iCs/>
          <w:noProof/>
          <w:lang w:eastAsia="en-AU"/>
        </w:rPr>
      </w:pPr>
      <w:r w:rsidRPr="00B34A38">
        <w:rPr>
          <w:rFonts w:ascii="Segoe UI" w:hAnsi="Segoe UI" w:cs="Segoe UI"/>
          <w:i/>
          <w:iCs/>
          <w:noProof/>
          <w:lang w:eastAsia="en-AU"/>
        </w:rPr>
        <w:t>Details of all uses on site, including hours of operation and number of people/students/staff.</w:t>
      </w:r>
    </w:p>
    <w:p w14:paraId="25A4BB6B" w14:textId="77777777" w:rsidR="00F44123" w:rsidRPr="00B34A38" w:rsidRDefault="00F44123" w:rsidP="00F44123">
      <w:pPr>
        <w:pStyle w:val="ListParagraph"/>
        <w:numPr>
          <w:ilvl w:val="0"/>
          <w:numId w:val="6"/>
        </w:numPr>
        <w:spacing w:after="0" w:line="240" w:lineRule="auto"/>
        <w:rPr>
          <w:rFonts w:ascii="Segoe UI" w:hAnsi="Segoe UI" w:cs="Segoe UI"/>
          <w:i/>
          <w:iCs/>
          <w:noProof/>
          <w:lang w:eastAsia="en-AU"/>
        </w:rPr>
      </w:pPr>
      <w:r w:rsidRPr="00B34A38">
        <w:rPr>
          <w:rFonts w:ascii="Segoe UI" w:hAnsi="Segoe UI" w:cs="Segoe UI"/>
          <w:i/>
          <w:iCs/>
          <w:noProof/>
          <w:lang w:eastAsia="en-AU"/>
        </w:rPr>
        <w:t>Details of existing drop-off/pick-up arrangements, including buses.</w:t>
      </w:r>
    </w:p>
    <w:p w14:paraId="3BB6CB58" w14:textId="77777777" w:rsidR="00F44123" w:rsidRPr="00B34A38" w:rsidRDefault="00F44123" w:rsidP="00F44123">
      <w:pPr>
        <w:pStyle w:val="ListParagraph"/>
        <w:numPr>
          <w:ilvl w:val="0"/>
          <w:numId w:val="6"/>
        </w:numPr>
        <w:spacing w:after="0" w:line="240" w:lineRule="auto"/>
        <w:rPr>
          <w:rFonts w:ascii="Segoe UI" w:hAnsi="Segoe UI" w:cs="Segoe UI"/>
          <w:i/>
          <w:iCs/>
          <w:noProof/>
          <w:lang w:eastAsia="en-AU"/>
        </w:rPr>
      </w:pPr>
      <w:r w:rsidRPr="00B34A38">
        <w:rPr>
          <w:rFonts w:ascii="Segoe UI" w:hAnsi="Segoe UI" w:cs="Segoe UI"/>
          <w:i/>
          <w:iCs/>
          <w:noProof/>
          <w:lang w:eastAsia="en-AU"/>
        </w:rPr>
        <w:t>Details and clear definition of the car park to accommodate drop-off/pick-up, bus, vistior and staff parking, as well as pedestrian routes.</w:t>
      </w:r>
    </w:p>
    <w:p w14:paraId="6EA3AFC7" w14:textId="77777777" w:rsidR="00F44123" w:rsidRPr="00B34A38" w:rsidRDefault="00F44123" w:rsidP="00F44123">
      <w:pPr>
        <w:pStyle w:val="ListParagraph"/>
        <w:numPr>
          <w:ilvl w:val="0"/>
          <w:numId w:val="6"/>
        </w:numPr>
        <w:spacing w:after="0" w:line="240" w:lineRule="auto"/>
        <w:rPr>
          <w:rFonts w:ascii="Segoe UI" w:hAnsi="Segoe UI" w:cs="Segoe UI"/>
          <w:i/>
          <w:iCs/>
          <w:noProof/>
          <w:lang w:eastAsia="en-AU"/>
        </w:rPr>
      </w:pPr>
      <w:r w:rsidRPr="00B34A38">
        <w:rPr>
          <w:rFonts w:ascii="Segoe UI" w:hAnsi="Segoe UI" w:cs="Segoe UI"/>
          <w:i/>
          <w:iCs/>
          <w:noProof/>
          <w:lang w:eastAsia="en-AU"/>
        </w:rPr>
        <w:t>Changes to the car park layout required to support the development.</w:t>
      </w:r>
    </w:p>
    <w:p w14:paraId="189B6A12" w14:textId="77777777" w:rsidR="00F44123" w:rsidRPr="00B34A38" w:rsidRDefault="00F44123" w:rsidP="00F44123">
      <w:pPr>
        <w:pStyle w:val="ListParagraph"/>
        <w:numPr>
          <w:ilvl w:val="0"/>
          <w:numId w:val="6"/>
        </w:numPr>
        <w:spacing w:after="0" w:line="240" w:lineRule="auto"/>
        <w:rPr>
          <w:rFonts w:ascii="Segoe UI" w:hAnsi="Segoe UI" w:cs="Segoe UI"/>
          <w:i/>
          <w:iCs/>
          <w:noProof/>
          <w:lang w:eastAsia="en-AU"/>
        </w:rPr>
      </w:pPr>
      <w:r w:rsidRPr="00B34A38">
        <w:rPr>
          <w:rFonts w:ascii="Segoe UI" w:hAnsi="Segoe UI" w:cs="Segoe UI"/>
          <w:i/>
          <w:iCs/>
          <w:noProof/>
          <w:lang w:eastAsia="en-AU"/>
        </w:rPr>
        <w:t>A Traffic and Access Operational Management Plan that addresses all the functional requirements of all uses and how drop-off/pick-up and car parking will be managed across the site.</w:t>
      </w:r>
    </w:p>
    <w:p w14:paraId="1D40E2EC" w14:textId="77777777" w:rsidR="00F44123" w:rsidRPr="003139E8" w:rsidRDefault="00F44123" w:rsidP="00F44123">
      <w:pPr>
        <w:pStyle w:val="ListParagraph"/>
        <w:numPr>
          <w:ilvl w:val="0"/>
          <w:numId w:val="6"/>
        </w:numPr>
        <w:spacing w:after="0" w:line="240" w:lineRule="auto"/>
        <w:rPr>
          <w:rFonts w:ascii="Segoe UI" w:hAnsi="Segoe UI" w:cs="Segoe UI"/>
          <w:i/>
          <w:iCs/>
          <w:noProof/>
          <w:lang w:eastAsia="en-AU"/>
        </w:rPr>
      </w:pPr>
      <w:r w:rsidRPr="003139E8">
        <w:rPr>
          <w:rFonts w:ascii="Segoe UI" w:hAnsi="Segoe UI" w:cs="Segoe UI"/>
          <w:i/>
          <w:iCs/>
          <w:noProof/>
          <w:lang w:eastAsia="en-AU"/>
        </w:rPr>
        <w:t>An update of the Flood Emergency Response Plan to reflect the Traffic and Access Operation Management Plan and correct references to flood events.</w:t>
      </w:r>
    </w:p>
    <w:p w14:paraId="5D4E3BEB" w14:textId="77777777" w:rsidR="00F44123" w:rsidRPr="00B34A38" w:rsidRDefault="00F44123" w:rsidP="00F44123">
      <w:pPr>
        <w:pStyle w:val="ListParagraph"/>
        <w:numPr>
          <w:ilvl w:val="0"/>
          <w:numId w:val="6"/>
        </w:numPr>
        <w:spacing w:after="0" w:line="240" w:lineRule="auto"/>
        <w:rPr>
          <w:rFonts w:ascii="Segoe UI" w:hAnsi="Segoe UI" w:cs="Segoe UI"/>
          <w:i/>
          <w:iCs/>
          <w:noProof/>
          <w:lang w:eastAsia="en-AU"/>
        </w:rPr>
      </w:pPr>
      <w:r w:rsidRPr="003139E8">
        <w:rPr>
          <w:rFonts w:ascii="Segoe UI" w:hAnsi="Segoe UI" w:cs="Segoe UI"/>
          <w:i/>
          <w:iCs/>
          <w:noProof/>
          <w:lang w:eastAsia="en-AU"/>
        </w:rPr>
        <w:t>Details of the type and</w:t>
      </w:r>
      <w:r w:rsidRPr="00B34A38">
        <w:rPr>
          <w:rFonts w:ascii="Segoe UI" w:hAnsi="Segoe UI" w:cs="Segoe UI"/>
          <w:i/>
          <w:iCs/>
          <w:noProof/>
          <w:lang w:eastAsia="en-AU"/>
        </w:rPr>
        <w:t xml:space="preserve"> height of fencing around the High Hazard Floodway.</w:t>
      </w:r>
    </w:p>
    <w:p w14:paraId="1D5D8B74" w14:textId="77777777" w:rsidR="00F44123" w:rsidRDefault="00F44123" w:rsidP="00F44123">
      <w:pPr>
        <w:spacing w:after="0" w:line="240" w:lineRule="auto"/>
        <w:rPr>
          <w:rFonts w:ascii="Segoe UI" w:hAnsi="Segoe UI" w:cs="Segoe UI"/>
          <w:b/>
          <w:bCs/>
          <w:noProof/>
          <w:lang w:eastAsia="en-AU"/>
        </w:rPr>
      </w:pPr>
    </w:p>
    <w:p w14:paraId="28BB95E4" w14:textId="77777777" w:rsidR="00F44123" w:rsidRDefault="00F44123" w:rsidP="00F44123">
      <w:pPr>
        <w:spacing w:after="0" w:line="240" w:lineRule="auto"/>
        <w:rPr>
          <w:rFonts w:ascii="Segoe UI" w:hAnsi="Segoe UI" w:cs="Segoe UI"/>
          <w:b/>
          <w:bCs/>
          <w:noProof/>
          <w:lang w:eastAsia="en-AU"/>
        </w:rPr>
      </w:pPr>
    </w:p>
    <w:p w14:paraId="3F7220DF" w14:textId="77777777" w:rsidR="00F44123" w:rsidRPr="00252E15" w:rsidRDefault="00F44123" w:rsidP="00F44123">
      <w:pPr>
        <w:spacing w:after="0" w:line="240" w:lineRule="auto"/>
        <w:rPr>
          <w:rFonts w:ascii="Segoe UI" w:hAnsi="Segoe UI" w:cs="Segoe UI"/>
          <w:b/>
          <w:bCs/>
          <w:noProof/>
          <w:lang w:eastAsia="en-AU"/>
        </w:rPr>
      </w:pPr>
      <w:r>
        <w:rPr>
          <w:rFonts w:ascii="Segoe UI" w:hAnsi="Segoe UI" w:cs="Segoe UI"/>
          <w:b/>
          <w:bCs/>
          <w:noProof/>
          <w:lang w:eastAsia="en-AU"/>
        </w:rPr>
        <w:t xml:space="preserve">CCONSIDERATION OF DEFERRED MATTERS </w:t>
      </w:r>
    </w:p>
    <w:p w14:paraId="1863EB13" w14:textId="77777777" w:rsidR="00F44123" w:rsidRDefault="00F44123" w:rsidP="00F44123">
      <w:pPr>
        <w:spacing w:after="0" w:line="240" w:lineRule="auto"/>
        <w:rPr>
          <w:rFonts w:ascii="Segoe UI" w:hAnsi="Segoe UI" w:cs="Segoe UI"/>
          <w:b/>
          <w:bCs/>
          <w:noProof/>
          <w:lang w:eastAsia="en-AU"/>
        </w:rPr>
      </w:pPr>
    </w:p>
    <w:p w14:paraId="4C3DE622" w14:textId="77777777" w:rsidR="00F44123" w:rsidRPr="00B34A38" w:rsidRDefault="00F44123" w:rsidP="00F44123">
      <w:pPr>
        <w:pStyle w:val="ListParagraph"/>
        <w:numPr>
          <w:ilvl w:val="0"/>
          <w:numId w:val="7"/>
        </w:numPr>
        <w:spacing w:after="0" w:line="240" w:lineRule="auto"/>
        <w:rPr>
          <w:rFonts w:ascii="Segoe UI" w:hAnsi="Segoe UI" w:cs="Segoe UI"/>
          <w:i/>
          <w:iCs/>
          <w:noProof/>
          <w:lang w:eastAsia="en-AU"/>
        </w:rPr>
      </w:pPr>
      <w:r w:rsidRPr="00B34A38">
        <w:rPr>
          <w:rFonts w:ascii="Segoe UI" w:hAnsi="Segoe UI" w:cs="Segoe UI"/>
          <w:i/>
          <w:iCs/>
          <w:noProof/>
          <w:lang w:eastAsia="en-AU"/>
        </w:rPr>
        <w:t>Details of all uses on site, including hours of operation and number of people/students/staff.</w:t>
      </w:r>
    </w:p>
    <w:p w14:paraId="7DB282F6" w14:textId="77777777" w:rsidR="00F44123" w:rsidRDefault="00F44123" w:rsidP="00F44123">
      <w:pPr>
        <w:spacing w:after="0" w:line="240" w:lineRule="auto"/>
        <w:rPr>
          <w:rFonts w:ascii="Segoe UI" w:hAnsi="Segoe UI" w:cs="Segoe UI"/>
          <w:b/>
          <w:bCs/>
          <w:noProof/>
          <w:lang w:eastAsia="en-AU"/>
        </w:rPr>
      </w:pPr>
    </w:p>
    <w:p w14:paraId="445704B0" w14:textId="77777777" w:rsidR="00F44123" w:rsidRPr="00C4383B" w:rsidRDefault="00F44123" w:rsidP="00F44123">
      <w:pPr>
        <w:spacing w:after="0" w:line="240" w:lineRule="auto"/>
        <w:rPr>
          <w:rFonts w:ascii="Segoe UI" w:hAnsi="Segoe UI" w:cs="Segoe UI"/>
          <w:noProof/>
          <w:lang w:eastAsia="en-AU"/>
        </w:rPr>
      </w:pPr>
      <w:r>
        <w:rPr>
          <w:rFonts w:ascii="Segoe UI" w:hAnsi="Segoe UI" w:cs="Segoe UI"/>
          <w:noProof/>
          <w:lang w:eastAsia="en-AU"/>
        </w:rPr>
        <w:t xml:space="preserve">The applicant has provided the following summary of operations on the site. </w:t>
      </w:r>
    </w:p>
    <w:p w14:paraId="595BAE60" w14:textId="77777777" w:rsidR="00F44123" w:rsidRDefault="00F44123" w:rsidP="00F44123">
      <w:pPr>
        <w:spacing w:after="0" w:line="240" w:lineRule="auto"/>
        <w:rPr>
          <w:rFonts w:ascii="Segoe UI" w:hAnsi="Segoe UI" w:cs="Segoe UI"/>
          <w:b/>
          <w:bCs/>
          <w:noProof/>
          <w:lang w:eastAsia="en-AU"/>
        </w:rPr>
      </w:pPr>
    </w:p>
    <w:p w14:paraId="2D3D7BEF" w14:textId="77777777" w:rsidR="00F44123" w:rsidRPr="00C407A7" w:rsidRDefault="00F44123" w:rsidP="00F44123">
      <w:pPr>
        <w:ind w:left="720"/>
        <w:rPr>
          <w:rFonts w:ascii="Segoe UI" w:hAnsi="Segoe UI" w:cs="Segoe UI"/>
          <w:i/>
          <w:iCs/>
        </w:rPr>
      </w:pPr>
      <w:r w:rsidRPr="00C407A7">
        <w:rPr>
          <w:rFonts w:ascii="Segoe UI" w:hAnsi="Segoe UI" w:cs="Segoe UI"/>
          <w:i/>
          <w:iCs/>
        </w:rPr>
        <w:t>Currently operating on the site is an existing primary school (St Mary’s Catholic Primary School, Toukley) and a place of public worship (Our Lady of Perpetual Succour Catholic Church).</w:t>
      </w:r>
    </w:p>
    <w:p w14:paraId="2AC8383F" w14:textId="77777777" w:rsidR="00F44123" w:rsidRPr="00C407A7" w:rsidRDefault="00F44123" w:rsidP="00F44123">
      <w:pPr>
        <w:ind w:left="720"/>
        <w:rPr>
          <w:rFonts w:ascii="Segoe UI" w:hAnsi="Segoe UI" w:cs="Segoe UI"/>
          <w:i/>
          <w:iCs/>
        </w:rPr>
      </w:pPr>
      <w:r w:rsidRPr="00C407A7">
        <w:rPr>
          <w:rFonts w:ascii="Segoe UI" w:hAnsi="Segoe UI" w:cs="Segoe UI"/>
          <w:i/>
          <w:iCs/>
        </w:rPr>
        <w:t>The school is located within the northern and western portions of the site. The classrooms that are used by the school are located towards the west of the site, with a large oval located to the east of the school campus. At the completion of the development, the school will become ‘three-stream’, which enables each year group to provide for three (3) classes.</w:t>
      </w:r>
    </w:p>
    <w:p w14:paraId="5E229A1C" w14:textId="77777777" w:rsidR="00F44123" w:rsidRPr="00C407A7" w:rsidRDefault="00F44123" w:rsidP="00F44123">
      <w:pPr>
        <w:ind w:left="720"/>
        <w:rPr>
          <w:rFonts w:ascii="Segoe UI" w:hAnsi="Segoe UI" w:cs="Segoe UI"/>
          <w:i/>
          <w:iCs/>
        </w:rPr>
      </w:pPr>
      <w:r w:rsidRPr="00C407A7">
        <w:rPr>
          <w:rFonts w:ascii="Segoe UI" w:hAnsi="Segoe UI" w:cs="Segoe UI"/>
          <w:i/>
          <w:iCs/>
        </w:rPr>
        <w:t>The school will be occupied by staff between 7am and 6pm, Monday to Friday. Between 7am and 8:55am, the staff arrive at the site and prepare for the school day. Students typically begin to arrive at the school from 8:15am-8:30am, with the official bell time for starting the school day being at 9am. The school day runs from 9am to 3:15pm. Between 3:15pm and 6pm, some of the school buildings are utilised by staff for Professional Development, curriculum preparation time and occasional staff meetings. The Parish Hall and school grounds are also utilised for Out of School Hours (</w:t>
      </w:r>
      <w:proofErr w:type="spellStart"/>
      <w:r w:rsidRPr="00C407A7">
        <w:rPr>
          <w:rFonts w:ascii="Segoe UI" w:hAnsi="Segoe UI" w:cs="Segoe UI"/>
          <w:i/>
          <w:iCs/>
        </w:rPr>
        <w:t>OOSH</w:t>
      </w:r>
      <w:proofErr w:type="spellEnd"/>
      <w:r w:rsidRPr="00C407A7">
        <w:rPr>
          <w:rFonts w:ascii="Segoe UI" w:hAnsi="Segoe UI" w:cs="Segoe UI"/>
          <w:i/>
          <w:iCs/>
        </w:rPr>
        <w:t xml:space="preserve">) activities. The Plan of Management </w:t>
      </w:r>
      <w:r>
        <w:rPr>
          <w:rFonts w:ascii="Segoe UI" w:hAnsi="Segoe UI" w:cs="Segoe UI"/>
        </w:rPr>
        <w:t xml:space="preserve">[included as an [Attachment] </w:t>
      </w:r>
      <w:r w:rsidRPr="00C407A7">
        <w:rPr>
          <w:rFonts w:ascii="Segoe UI" w:hAnsi="Segoe UI" w:cs="Segoe UI"/>
          <w:i/>
          <w:iCs/>
        </w:rPr>
        <w:t xml:space="preserve">has been updated to reflect the </w:t>
      </w:r>
      <w:proofErr w:type="gramStart"/>
      <w:r w:rsidRPr="00C407A7">
        <w:rPr>
          <w:rFonts w:ascii="Segoe UI" w:hAnsi="Segoe UI" w:cs="Segoe UI"/>
          <w:i/>
          <w:iCs/>
        </w:rPr>
        <w:t>aforementioned hours</w:t>
      </w:r>
      <w:proofErr w:type="gramEnd"/>
      <w:r w:rsidRPr="00C407A7">
        <w:rPr>
          <w:rFonts w:ascii="Segoe UI" w:hAnsi="Segoe UI" w:cs="Segoe UI"/>
          <w:i/>
          <w:iCs/>
        </w:rPr>
        <w:t xml:space="preserve"> of operation.</w:t>
      </w:r>
    </w:p>
    <w:p w14:paraId="707EFA1D" w14:textId="77777777" w:rsidR="00F44123" w:rsidRPr="00C407A7" w:rsidRDefault="00F44123" w:rsidP="00F44123">
      <w:pPr>
        <w:ind w:left="720"/>
        <w:rPr>
          <w:rFonts w:ascii="Segoe UI" w:hAnsi="Segoe UI" w:cs="Segoe UI"/>
          <w:i/>
          <w:iCs/>
        </w:rPr>
      </w:pPr>
      <w:r w:rsidRPr="00C407A7">
        <w:rPr>
          <w:rFonts w:ascii="Segoe UI" w:hAnsi="Segoe UI" w:cs="Segoe UI"/>
          <w:i/>
          <w:iCs/>
        </w:rPr>
        <w:t>Also located within the school campus is an ‘Aspect’ class, which provides specialised education for children on the autism spectrum. The maximum capacity of this class is 20 students, with 15 students currently enrolled.</w:t>
      </w:r>
    </w:p>
    <w:p w14:paraId="524E117C" w14:textId="77777777" w:rsidR="00F44123" w:rsidRPr="00C407A7" w:rsidRDefault="00F44123" w:rsidP="00F44123">
      <w:pPr>
        <w:ind w:left="720"/>
        <w:rPr>
          <w:rFonts w:ascii="Segoe UI" w:hAnsi="Segoe UI" w:cs="Segoe UI"/>
          <w:i/>
          <w:iCs/>
        </w:rPr>
      </w:pPr>
      <w:r w:rsidRPr="00C407A7">
        <w:rPr>
          <w:rFonts w:ascii="Segoe UI" w:hAnsi="Segoe UI" w:cs="Segoe UI"/>
          <w:i/>
          <w:iCs/>
        </w:rPr>
        <w:t>The maximum student capacity of St Mary’s Catholic Primary School, Toukley will be 630 students and 54 staff employed on a variety of full-time and part-time levels. Currently, an average of 40 staff are on site on any given day, with the proposal forecast to increase this to 44 staff per day (which includes Aspect Staff).</w:t>
      </w:r>
    </w:p>
    <w:p w14:paraId="1801B211" w14:textId="77777777" w:rsidR="00F44123" w:rsidRPr="00C407A7" w:rsidRDefault="00F44123" w:rsidP="00F44123">
      <w:pPr>
        <w:ind w:left="720"/>
        <w:rPr>
          <w:rFonts w:ascii="Segoe UI" w:hAnsi="Segoe UI" w:cs="Segoe UI"/>
          <w:i/>
          <w:iCs/>
        </w:rPr>
      </w:pPr>
      <w:r w:rsidRPr="00C407A7">
        <w:rPr>
          <w:rFonts w:ascii="Segoe UI" w:hAnsi="Segoe UI" w:cs="Segoe UI"/>
          <w:i/>
          <w:iCs/>
        </w:rPr>
        <w:t xml:space="preserve">Located in the </w:t>
      </w:r>
      <w:proofErr w:type="gramStart"/>
      <w:r w:rsidRPr="00C407A7">
        <w:rPr>
          <w:rFonts w:ascii="Segoe UI" w:hAnsi="Segoe UI" w:cs="Segoe UI"/>
          <w:i/>
          <w:iCs/>
        </w:rPr>
        <w:t>south eastern</w:t>
      </w:r>
      <w:proofErr w:type="gramEnd"/>
      <w:r w:rsidRPr="00C407A7">
        <w:rPr>
          <w:rFonts w:ascii="Segoe UI" w:hAnsi="Segoe UI" w:cs="Segoe UI"/>
          <w:i/>
          <w:iCs/>
        </w:rPr>
        <w:t xml:space="preserve"> corner of the site is Our Lady of Perpetual Succour Catholic Church, which includes the main Church building with a capacity of approximately 500 seats and separate spaces for use by employees / pastors of the Church.</w:t>
      </w:r>
    </w:p>
    <w:p w14:paraId="1418FEDC" w14:textId="77777777" w:rsidR="00F44123" w:rsidRPr="00C407A7" w:rsidRDefault="00F44123" w:rsidP="00F44123">
      <w:pPr>
        <w:ind w:left="720"/>
        <w:rPr>
          <w:rFonts w:ascii="Segoe UI" w:hAnsi="Segoe UI" w:cs="Segoe UI"/>
          <w:i/>
          <w:iCs/>
        </w:rPr>
      </w:pPr>
      <w:r w:rsidRPr="00C407A7">
        <w:rPr>
          <w:rFonts w:ascii="Segoe UI" w:hAnsi="Segoe UI" w:cs="Segoe UI"/>
          <w:i/>
          <w:iCs/>
        </w:rPr>
        <w:t>Mass commences at 9am Mondays to Thursdays and 9:30am on Fridays and lasts for a duration of 30-45 minutes. Typically, in the order of 30 people attend weekday morning Mass.</w:t>
      </w:r>
    </w:p>
    <w:p w14:paraId="1DF5F8BE" w14:textId="77777777" w:rsidR="00F44123" w:rsidRPr="00C407A7" w:rsidRDefault="00F44123" w:rsidP="00F44123">
      <w:pPr>
        <w:ind w:left="720"/>
        <w:rPr>
          <w:rFonts w:ascii="Segoe UI" w:hAnsi="Segoe UI" w:cs="Segoe UI"/>
          <w:i/>
          <w:iCs/>
        </w:rPr>
      </w:pPr>
      <w:r w:rsidRPr="00C407A7">
        <w:rPr>
          <w:rFonts w:ascii="Segoe UI" w:hAnsi="Segoe UI" w:cs="Segoe UI"/>
          <w:i/>
          <w:iCs/>
        </w:rPr>
        <w:t xml:space="preserve">Occasional funerals are held on weekdays with the earliest start time typically being 10am </w:t>
      </w:r>
      <w:proofErr w:type="gramStart"/>
      <w:r w:rsidRPr="00C407A7">
        <w:rPr>
          <w:rFonts w:ascii="Segoe UI" w:hAnsi="Segoe UI" w:cs="Segoe UI"/>
          <w:i/>
          <w:iCs/>
        </w:rPr>
        <w:t>so as to</w:t>
      </w:r>
      <w:proofErr w:type="gramEnd"/>
      <w:r w:rsidRPr="00C407A7">
        <w:rPr>
          <w:rFonts w:ascii="Segoe UI" w:hAnsi="Segoe UI" w:cs="Segoe UI"/>
          <w:i/>
          <w:iCs/>
        </w:rPr>
        <w:t xml:space="preserve"> not conflict with morning mass and finishing by 2:30pm. Typical attendance is between 75 to 100 persons. It is noted that the timing of funerals </w:t>
      </w:r>
      <w:proofErr w:type="gramStart"/>
      <w:r w:rsidRPr="00C407A7">
        <w:rPr>
          <w:rFonts w:ascii="Segoe UI" w:hAnsi="Segoe UI" w:cs="Segoe UI"/>
          <w:i/>
          <w:iCs/>
        </w:rPr>
        <w:t>do</w:t>
      </w:r>
      <w:proofErr w:type="gramEnd"/>
      <w:r w:rsidRPr="00C407A7">
        <w:rPr>
          <w:rFonts w:ascii="Segoe UI" w:hAnsi="Segoe UI" w:cs="Segoe UI"/>
          <w:i/>
          <w:iCs/>
        </w:rPr>
        <w:t xml:space="preserve"> not coincide with pick up and drop off times of the primary school.</w:t>
      </w:r>
    </w:p>
    <w:p w14:paraId="00545B0F" w14:textId="77777777" w:rsidR="00F44123" w:rsidRDefault="00F44123" w:rsidP="00F44123">
      <w:pPr>
        <w:spacing w:after="0" w:line="240" w:lineRule="auto"/>
        <w:rPr>
          <w:rFonts w:ascii="Segoe UI" w:hAnsi="Segoe UI" w:cs="Segoe UI"/>
          <w:i/>
          <w:iCs/>
        </w:rPr>
      </w:pPr>
      <w:r>
        <w:rPr>
          <w:rFonts w:ascii="Segoe UI" w:hAnsi="Segoe UI" w:cs="Segoe UI"/>
          <w:i/>
          <w:iCs/>
        </w:rPr>
        <w:tab/>
      </w:r>
      <w:r w:rsidRPr="00C407A7">
        <w:rPr>
          <w:rFonts w:ascii="Segoe UI" w:hAnsi="Segoe UI" w:cs="Segoe UI"/>
          <w:i/>
          <w:iCs/>
        </w:rPr>
        <w:t xml:space="preserve">A Parish Hall is located on site which is a shared use between the school and the </w:t>
      </w:r>
      <w:r>
        <w:rPr>
          <w:rFonts w:ascii="Segoe UI" w:hAnsi="Segoe UI" w:cs="Segoe UI"/>
          <w:i/>
          <w:iCs/>
        </w:rPr>
        <w:tab/>
      </w:r>
      <w:r w:rsidRPr="00C407A7">
        <w:rPr>
          <w:rFonts w:ascii="Segoe UI" w:hAnsi="Segoe UI" w:cs="Segoe UI"/>
          <w:i/>
          <w:iCs/>
        </w:rPr>
        <w:t xml:space="preserve">Church. During the week the Parish Hall is utilised by the school for various uses, </w:t>
      </w:r>
      <w:r>
        <w:rPr>
          <w:rFonts w:ascii="Segoe UI" w:hAnsi="Segoe UI" w:cs="Segoe UI"/>
          <w:i/>
          <w:iCs/>
        </w:rPr>
        <w:tab/>
      </w:r>
      <w:r w:rsidRPr="00C407A7">
        <w:rPr>
          <w:rFonts w:ascii="Segoe UI" w:hAnsi="Segoe UI" w:cs="Segoe UI"/>
          <w:i/>
          <w:iCs/>
        </w:rPr>
        <w:t xml:space="preserve">occasional assemblies and </w:t>
      </w:r>
      <w:proofErr w:type="spellStart"/>
      <w:r w:rsidRPr="00C407A7">
        <w:rPr>
          <w:rFonts w:ascii="Segoe UI" w:hAnsi="Segoe UI" w:cs="Segoe UI"/>
          <w:i/>
          <w:iCs/>
        </w:rPr>
        <w:t>OOSH</w:t>
      </w:r>
      <w:proofErr w:type="spellEnd"/>
      <w:r w:rsidRPr="00C407A7">
        <w:rPr>
          <w:rFonts w:ascii="Segoe UI" w:hAnsi="Segoe UI" w:cs="Segoe UI"/>
          <w:i/>
          <w:iCs/>
        </w:rPr>
        <w:t xml:space="preserve"> activities. On the weekends, when the school is not </w:t>
      </w:r>
      <w:r>
        <w:rPr>
          <w:rFonts w:ascii="Segoe UI" w:hAnsi="Segoe UI" w:cs="Segoe UI"/>
          <w:i/>
          <w:iCs/>
        </w:rPr>
        <w:tab/>
      </w:r>
      <w:r w:rsidRPr="00C407A7">
        <w:rPr>
          <w:rFonts w:ascii="Segoe UI" w:hAnsi="Segoe UI" w:cs="Segoe UI"/>
          <w:i/>
          <w:iCs/>
        </w:rPr>
        <w:t>operational, the Parish Hall is utilised by the Church.</w:t>
      </w:r>
    </w:p>
    <w:p w14:paraId="3F35ED3F" w14:textId="77777777" w:rsidR="00F44123" w:rsidRDefault="00F44123" w:rsidP="00F44123">
      <w:pPr>
        <w:spacing w:after="0" w:line="240" w:lineRule="auto"/>
        <w:rPr>
          <w:rFonts w:ascii="Segoe UI" w:hAnsi="Segoe UI" w:cs="Segoe UI"/>
          <w:i/>
          <w:iCs/>
        </w:rPr>
      </w:pPr>
    </w:p>
    <w:p w14:paraId="12DB5678" w14:textId="77777777" w:rsidR="00F44123" w:rsidRPr="004133E3" w:rsidRDefault="00F44123" w:rsidP="00F44123">
      <w:pPr>
        <w:spacing w:after="0" w:line="240" w:lineRule="auto"/>
        <w:rPr>
          <w:rFonts w:ascii="Segoe UI" w:hAnsi="Segoe UI" w:cs="Segoe UI"/>
          <w:b/>
          <w:bCs/>
          <w:noProof/>
          <w:lang w:eastAsia="en-AU"/>
        </w:rPr>
      </w:pPr>
    </w:p>
    <w:p w14:paraId="0390ED86" w14:textId="77777777" w:rsidR="00F44123" w:rsidRPr="00C4383B" w:rsidRDefault="00F44123" w:rsidP="00F44123">
      <w:pPr>
        <w:pStyle w:val="ListParagraph"/>
        <w:numPr>
          <w:ilvl w:val="0"/>
          <w:numId w:val="7"/>
        </w:numPr>
        <w:spacing w:after="0" w:line="240" w:lineRule="auto"/>
        <w:rPr>
          <w:rFonts w:ascii="Segoe UI" w:hAnsi="Segoe UI" w:cs="Segoe UI"/>
          <w:i/>
          <w:iCs/>
          <w:noProof/>
          <w:lang w:eastAsia="en-AU"/>
        </w:rPr>
      </w:pPr>
      <w:r w:rsidRPr="00C4383B">
        <w:rPr>
          <w:rFonts w:ascii="Segoe UI" w:hAnsi="Segoe UI" w:cs="Segoe UI"/>
          <w:i/>
          <w:iCs/>
          <w:noProof/>
          <w:lang w:eastAsia="en-AU"/>
        </w:rPr>
        <w:t>Details of existing drop-off/pick-up arrangements, including buses.</w:t>
      </w:r>
    </w:p>
    <w:p w14:paraId="69F4DC6F" w14:textId="77777777" w:rsidR="00F44123" w:rsidRDefault="00F44123" w:rsidP="00F44123">
      <w:pPr>
        <w:spacing w:after="0" w:line="240" w:lineRule="auto"/>
        <w:rPr>
          <w:rFonts w:ascii="Segoe UI" w:hAnsi="Segoe UI" w:cs="Segoe UI"/>
          <w:b/>
          <w:bCs/>
          <w:noProof/>
          <w:lang w:eastAsia="en-AU"/>
        </w:rPr>
      </w:pPr>
    </w:p>
    <w:p w14:paraId="71B97559" w14:textId="77777777" w:rsidR="00F44123" w:rsidRPr="00C35321" w:rsidRDefault="00F44123" w:rsidP="00F44123">
      <w:pPr>
        <w:pStyle w:val="ListParagraph"/>
        <w:numPr>
          <w:ilvl w:val="0"/>
          <w:numId w:val="7"/>
        </w:numPr>
        <w:spacing w:after="0" w:line="240" w:lineRule="auto"/>
        <w:rPr>
          <w:rFonts w:ascii="Segoe UI" w:hAnsi="Segoe UI" w:cs="Segoe UI"/>
          <w:i/>
          <w:iCs/>
          <w:noProof/>
          <w:lang w:eastAsia="en-AU"/>
        </w:rPr>
      </w:pPr>
      <w:r w:rsidRPr="00C4383B">
        <w:rPr>
          <w:rFonts w:ascii="Segoe UI" w:hAnsi="Segoe UI" w:cs="Segoe UI"/>
          <w:i/>
          <w:iCs/>
          <w:noProof/>
          <w:lang w:eastAsia="en-AU"/>
        </w:rPr>
        <w:t xml:space="preserve">Details and clear definition of the car park to accommodate drop-off/pick-up, bus, </w:t>
      </w:r>
      <w:r w:rsidRPr="00C35321">
        <w:rPr>
          <w:rFonts w:ascii="Segoe UI" w:hAnsi="Segoe UI" w:cs="Segoe UI"/>
          <w:i/>
          <w:iCs/>
          <w:noProof/>
          <w:lang w:eastAsia="en-AU"/>
        </w:rPr>
        <w:t>vistior and staff parking, as well as pedestrian routes.</w:t>
      </w:r>
    </w:p>
    <w:p w14:paraId="72D7CE2A" w14:textId="77777777" w:rsidR="00F44123" w:rsidRPr="00C35321" w:rsidRDefault="00F44123" w:rsidP="00F44123">
      <w:pPr>
        <w:pStyle w:val="ListParagraph"/>
        <w:rPr>
          <w:rFonts w:ascii="Segoe UI" w:hAnsi="Segoe UI" w:cs="Segoe UI"/>
          <w:i/>
          <w:iCs/>
          <w:noProof/>
          <w:lang w:eastAsia="en-AU"/>
        </w:rPr>
      </w:pPr>
    </w:p>
    <w:p w14:paraId="5C0D24C1" w14:textId="77777777" w:rsidR="00F44123" w:rsidRPr="00C35321" w:rsidRDefault="00F44123" w:rsidP="00F44123">
      <w:pPr>
        <w:pStyle w:val="ListParagraph"/>
        <w:numPr>
          <w:ilvl w:val="0"/>
          <w:numId w:val="7"/>
        </w:numPr>
        <w:spacing w:after="0" w:line="240" w:lineRule="auto"/>
        <w:rPr>
          <w:rFonts w:ascii="Segoe UI" w:hAnsi="Segoe UI" w:cs="Segoe UI"/>
          <w:i/>
          <w:iCs/>
          <w:noProof/>
          <w:lang w:eastAsia="en-AU"/>
        </w:rPr>
      </w:pPr>
      <w:r w:rsidRPr="00C35321">
        <w:rPr>
          <w:rFonts w:ascii="Segoe UI" w:hAnsi="Segoe UI" w:cs="Segoe UI"/>
          <w:i/>
          <w:iCs/>
          <w:noProof/>
          <w:lang w:eastAsia="en-AU"/>
        </w:rPr>
        <w:t>Changes to the car park layout required to support the development.</w:t>
      </w:r>
    </w:p>
    <w:p w14:paraId="7F47F7EC" w14:textId="77777777" w:rsidR="00F44123" w:rsidRPr="00C35321" w:rsidRDefault="00F44123" w:rsidP="00F44123">
      <w:pPr>
        <w:rPr>
          <w:rFonts w:ascii="Segoe UI" w:hAnsi="Segoe UI" w:cs="Segoe UI"/>
        </w:rPr>
      </w:pPr>
    </w:p>
    <w:p w14:paraId="06FF0396" w14:textId="77777777" w:rsidR="00F44123" w:rsidRPr="00C35321" w:rsidRDefault="00F44123" w:rsidP="00F44123">
      <w:pPr>
        <w:rPr>
          <w:rFonts w:ascii="Segoe UI" w:hAnsi="Segoe UI" w:cs="Segoe UI"/>
        </w:rPr>
      </w:pPr>
      <w:r w:rsidRPr="00C35321">
        <w:rPr>
          <w:rFonts w:ascii="Segoe UI" w:hAnsi="Segoe UI" w:cs="Segoe UI"/>
        </w:rPr>
        <w:t>The applicant has addressed deferred items (ii), (iii) and (iv)</w:t>
      </w:r>
      <w:r>
        <w:rPr>
          <w:rFonts w:ascii="Segoe UI" w:hAnsi="Segoe UI" w:cs="Segoe UI"/>
        </w:rPr>
        <w:t xml:space="preserve"> as a singular topic related to the operation of the car park and any works required. The following is an extract of the applicant’s submission addressing the above deferred matters.</w:t>
      </w:r>
      <w:r w:rsidRPr="00C35321">
        <w:rPr>
          <w:rFonts w:ascii="Segoe UI" w:hAnsi="Segoe UI" w:cs="Segoe UI"/>
        </w:rPr>
        <w:t xml:space="preserve"> </w:t>
      </w:r>
    </w:p>
    <w:p w14:paraId="003945DF" w14:textId="77777777" w:rsidR="00F44123" w:rsidRPr="00C35321" w:rsidRDefault="00F44123" w:rsidP="00F44123">
      <w:pPr>
        <w:pStyle w:val="Default"/>
        <w:ind w:left="720"/>
        <w:rPr>
          <w:rFonts w:ascii="Segoe UI" w:hAnsi="Segoe UI" w:cs="Segoe UI"/>
          <w:i/>
          <w:iCs/>
          <w:sz w:val="22"/>
          <w:szCs w:val="22"/>
        </w:rPr>
      </w:pPr>
      <w:r w:rsidRPr="00C35321">
        <w:rPr>
          <w:rFonts w:ascii="Segoe UI" w:hAnsi="Segoe UI" w:cs="Segoe UI"/>
          <w:i/>
          <w:iCs/>
          <w:sz w:val="22"/>
          <w:szCs w:val="22"/>
        </w:rPr>
        <w:t xml:space="preserve">A </w:t>
      </w:r>
      <w:bookmarkStart w:id="0" w:name="_Hlk188120697"/>
      <w:r w:rsidRPr="00C35321">
        <w:rPr>
          <w:rFonts w:ascii="Segoe UI" w:hAnsi="Segoe UI" w:cs="Segoe UI"/>
          <w:i/>
          <w:iCs/>
          <w:sz w:val="22"/>
          <w:szCs w:val="22"/>
        </w:rPr>
        <w:t xml:space="preserve">Traffic and Access Operational Management Plan </w:t>
      </w:r>
      <w:bookmarkEnd w:id="0"/>
      <w:r w:rsidRPr="00C35321">
        <w:rPr>
          <w:rFonts w:ascii="Segoe UI" w:hAnsi="Segoe UI" w:cs="Segoe UI"/>
          <w:i/>
          <w:iCs/>
          <w:sz w:val="22"/>
          <w:szCs w:val="22"/>
        </w:rPr>
        <w:t>(</w:t>
      </w:r>
      <w:proofErr w:type="spellStart"/>
      <w:r w:rsidRPr="00C35321">
        <w:rPr>
          <w:rFonts w:ascii="Segoe UI" w:hAnsi="Segoe UI" w:cs="Segoe UI"/>
          <w:i/>
          <w:iCs/>
          <w:sz w:val="22"/>
          <w:szCs w:val="22"/>
        </w:rPr>
        <w:t>TAOMP</w:t>
      </w:r>
      <w:proofErr w:type="spellEnd"/>
      <w:r w:rsidRPr="00C35321">
        <w:rPr>
          <w:rFonts w:ascii="Segoe UI" w:hAnsi="Segoe UI" w:cs="Segoe UI"/>
          <w:i/>
          <w:iCs/>
          <w:sz w:val="22"/>
          <w:szCs w:val="22"/>
        </w:rPr>
        <w:t xml:space="preserve">) has been prepared by </w:t>
      </w:r>
      <w:proofErr w:type="spellStart"/>
      <w:r w:rsidRPr="00C35321">
        <w:rPr>
          <w:rFonts w:ascii="Segoe UI" w:hAnsi="Segoe UI" w:cs="Segoe UI"/>
          <w:i/>
          <w:iCs/>
          <w:sz w:val="22"/>
          <w:szCs w:val="22"/>
        </w:rPr>
        <w:t>Traffix</w:t>
      </w:r>
      <w:proofErr w:type="spellEnd"/>
      <w:r w:rsidRPr="00C35321">
        <w:rPr>
          <w:rFonts w:ascii="Segoe UI" w:hAnsi="Segoe UI" w:cs="Segoe UI"/>
          <w:i/>
          <w:iCs/>
          <w:sz w:val="22"/>
          <w:szCs w:val="22"/>
        </w:rPr>
        <w:t xml:space="preserve">, dated 6 November 2024 </w:t>
      </w:r>
      <w:r>
        <w:rPr>
          <w:rFonts w:ascii="Segoe UI" w:hAnsi="Segoe UI" w:cs="Segoe UI"/>
          <w:sz w:val="22"/>
          <w:szCs w:val="22"/>
        </w:rPr>
        <w:t>[Attached to this report]</w:t>
      </w:r>
      <w:r w:rsidRPr="00C35321">
        <w:rPr>
          <w:rFonts w:ascii="Segoe UI" w:hAnsi="Segoe UI" w:cs="Segoe UI"/>
          <w:i/>
          <w:iCs/>
          <w:sz w:val="22"/>
          <w:szCs w:val="22"/>
        </w:rPr>
        <w:t xml:space="preserve"> which details how drop-off and pick-up (</w:t>
      </w:r>
      <w:proofErr w:type="spellStart"/>
      <w:r w:rsidRPr="00C35321">
        <w:rPr>
          <w:rFonts w:ascii="Segoe UI" w:hAnsi="Segoe UI" w:cs="Segoe UI"/>
          <w:i/>
          <w:iCs/>
          <w:sz w:val="22"/>
          <w:szCs w:val="22"/>
        </w:rPr>
        <w:t>DOPU</w:t>
      </w:r>
      <w:proofErr w:type="spellEnd"/>
      <w:r w:rsidRPr="00C35321">
        <w:rPr>
          <w:rFonts w:ascii="Segoe UI" w:hAnsi="Segoe UI" w:cs="Segoe UI"/>
          <w:i/>
          <w:iCs/>
          <w:sz w:val="22"/>
          <w:szCs w:val="22"/>
        </w:rPr>
        <w:t xml:space="preserve">) arrangements will be managed. This includes measures, including minor upgrades to the existing car park, to facilitate a clearer and improved </w:t>
      </w:r>
      <w:proofErr w:type="spellStart"/>
      <w:r w:rsidRPr="00C35321">
        <w:rPr>
          <w:rFonts w:ascii="Segoe UI" w:hAnsi="Segoe UI" w:cs="Segoe UI"/>
          <w:i/>
          <w:iCs/>
          <w:sz w:val="22"/>
          <w:szCs w:val="22"/>
        </w:rPr>
        <w:t>DOPU</w:t>
      </w:r>
      <w:proofErr w:type="spellEnd"/>
      <w:r w:rsidRPr="00C35321">
        <w:rPr>
          <w:rFonts w:ascii="Segoe UI" w:hAnsi="Segoe UI" w:cs="Segoe UI"/>
          <w:i/>
          <w:iCs/>
          <w:sz w:val="22"/>
          <w:szCs w:val="22"/>
        </w:rPr>
        <w:t xml:space="preserve"> arrangements. </w:t>
      </w:r>
    </w:p>
    <w:p w14:paraId="303A2E37" w14:textId="77777777" w:rsidR="00F44123" w:rsidRPr="00C35321" w:rsidRDefault="00F44123" w:rsidP="00F44123">
      <w:pPr>
        <w:pStyle w:val="Default"/>
        <w:ind w:left="720"/>
        <w:rPr>
          <w:rFonts w:ascii="Segoe UI" w:hAnsi="Segoe UI" w:cs="Segoe UI"/>
          <w:i/>
          <w:iCs/>
          <w:sz w:val="22"/>
          <w:szCs w:val="22"/>
        </w:rPr>
      </w:pPr>
    </w:p>
    <w:p w14:paraId="430BC248" w14:textId="77777777" w:rsidR="00F44123" w:rsidRPr="00C35321" w:rsidRDefault="00F44123" w:rsidP="00F44123">
      <w:pPr>
        <w:pStyle w:val="Default"/>
        <w:ind w:left="720"/>
        <w:rPr>
          <w:rFonts w:ascii="Segoe UI" w:hAnsi="Segoe UI" w:cs="Segoe UI"/>
          <w:i/>
          <w:iCs/>
          <w:sz w:val="22"/>
          <w:szCs w:val="22"/>
        </w:rPr>
      </w:pPr>
      <w:r w:rsidRPr="00C35321">
        <w:rPr>
          <w:rFonts w:ascii="Segoe UI" w:hAnsi="Segoe UI" w:cs="Segoe UI"/>
          <w:b/>
          <w:bCs/>
          <w:i/>
          <w:iCs/>
          <w:sz w:val="22"/>
          <w:szCs w:val="22"/>
        </w:rPr>
        <w:t xml:space="preserve">Figure 1 </w:t>
      </w:r>
      <w:r w:rsidRPr="00C35321">
        <w:rPr>
          <w:rFonts w:ascii="Segoe UI" w:hAnsi="Segoe UI" w:cs="Segoe UI"/>
          <w:i/>
          <w:iCs/>
          <w:sz w:val="22"/>
          <w:szCs w:val="22"/>
        </w:rPr>
        <w:t xml:space="preserve">is an extract of the proposed Signage and Line Marking Plan that will provide for improved pedestrian circulation, as well as management of vehicles that enter and exit the site. </w:t>
      </w:r>
    </w:p>
    <w:p w14:paraId="35292544" w14:textId="77777777" w:rsidR="00F44123" w:rsidRPr="00C35321" w:rsidRDefault="00F44123" w:rsidP="00F44123">
      <w:pPr>
        <w:pStyle w:val="Default"/>
        <w:ind w:left="720"/>
        <w:rPr>
          <w:rFonts w:ascii="Segoe UI" w:hAnsi="Segoe UI" w:cs="Segoe UI"/>
          <w:i/>
          <w:iCs/>
          <w:sz w:val="22"/>
          <w:szCs w:val="22"/>
        </w:rPr>
      </w:pPr>
    </w:p>
    <w:p w14:paraId="068764C5" w14:textId="77777777" w:rsidR="00F44123" w:rsidRPr="00C35321" w:rsidRDefault="00F44123" w:rsidP="00F44123">
      <w:pPr>
        <w:pStyle w:val="Default"/>
        <w:ind w:left="720"/>
        <w:rPr>
          <w:rFonts w:ascii="Segoe UI" w:hAnsi="Segoe UI" w:cs="Segoe UI"/>
          <w:i/>
          <w:iCs/>
          <w:sz w:val="22"/>
          <w:szCs w:val="22"/>
        </w:rPr>
      </w:pPr>
      <w:r w:rsidRPr="00C35321">
        <w:rPr>
          <w:rFonts w:ascii="Segoe UI" w:hAnsi="Segoe UI" w:cs="Segoe UI"/>
          <w:i/>
          <w:iCs/>
          <w:noProof/>
          <w:sz w:val="22"/>
          <w:szCs w:val="22"/>
        </w:rPr>
        <w:drawing>
          <wp:inline distT="0" distB="0" distL="0" distR="0" wp14:anchorId="76871B71" wp14:editId="3834A7B3">
            <wp:extent cx="5045190" cy="2892069"/>
            <wp:effectExtent l="0" t="0" r="317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052823" cy="2896444"/>
                    </a:xfrm>
                    <a:prstGeom prst="rect">
                      <a:avLst/>
                    </a:prstGeom>
                  </pic:spPr>
                </pic:pic>
              </a:graphicData>
            </a:graphic>
          </wp:inline>
        </w:drawing>
      </w:r>
    </w:p>
    <w:p w14:paraId="13317C7C" w14:textId="77777777" w:rsidR="00F44123" w:rsidRPr="00E1285F" w:rsidRDefault="00F44123" w:rsidP="00F44123">
      <w:pPr>
        <w:pStyle w:val="Default"/>
        <w:ind w:left="720"/>
        <w:rPr>
          <w:rFonts w:ascii="Segoe UI" w:hAnsi="Segoe UI" w:cs="Segoe UI"/>
          <w:i/>
          <w:iCs/>
          <w:sz w:val="18"/>
          <w:szCs w:val="18"/>
        </w:rPr>
      </w:pPr>
      <w:r w:rsidRPr="00E1285F">
        <w:rPr>
          <w:rFonts w:ascii="Segoe UI" w:hAnsi="Segoe UI" w:cs="Segoe UI"/>
          <w:i/>
          <w:iCs/>
          <w:sz w:val="18"/>
          <w:szCs w:val="18"/>
        </w:rPr>
        <w:t xml:space="preserve">Figure 1 Line marking and Signage Plan. Source: </w:t>
      </w:r>
      <w:proofErr w:type="spellStart"/>
      <w:r w:rsidRPr="00E1285F">
        <w:rPr>
          <w:rFonts w:ascii="Segoe UI" w:hAnsi="Segoe UI" w:cs="Segoe UI"/>
          <w:i/>
          <w:iCs/>
          <w:sz w:val="18"/>
          <w:szCs w:val="18"/>
        </w:rPr>
        <w:t>Traffix</w:t>
      </w:r>
      <w:proofErr w:type="spellEnd"/>
      <w:r w:rsidRPr="00E1285F">
        <w:rPr>
          <w:rFonts w:ascii="Segoe UI" w:hAnsi="Segoe UI" w:cs="Segoe UI"/>
          <w:i/>
          <w:iCs/>
          <w:sz w:val="18"/>
          <w:szCs w:val="18"/>
        </w:rPr>
        <w:t xml:space="preserve"> </w:t>
      </w:r>
    </w:p>
    <w:p w14:paraId="6C816D3F" w14:textId="77777777" w:rsidR="00F44123" w:rsidRDefault="00F44123" w:rsidP="00F44123">
      <w:pPr>
        <w:pStyle w:val="Default"/>
        <w:ind w:left="720"/>
        <w:rPr>
          <w:rFonts w:ascii="Segoe UI" w:hAnsi="Segoe UI" w:cs="Segoe UI"/>
          <w:i/>
          <w:iCs/>
          <w:sz w:val="22"/>
          <w:szCs w:val="22"/>
        </w:rPr>
      </w:pPr>
    </w:p>
    <w:p w14:paraId="3C48FFAD" w14:textId="77777777" w:rsidR="00F44123" w:rsidRPr="00C35321" w:rsidRDefault="00F44123" w:rsidP="00F44123">
      <w:pPr>
        <w:pStyle w:val="Default"/>
        <w:ind w:left="720"/>
        <w:rPr>
          <w:rFonts w:ascii="Segoe UI" w:hAnsi="Segoe UI" w:cs="Segoe UI"/>
          <w:i/>
          <w:iCs/>
          <w:sz w:val="22"/>
          <w:szCs w:val="22"/>
        </w:rPr>
      </w:pPr>
      <w:r w:rsidRPr="00C35321">
        <w:rPr>
          <w:rFonts w:ascii="Segoe UI" w:hAnsi="Segoe UI" w:cs="Segoe UI"/>
          <w:b/>
          <w:bCs/>
          <w:i/>
          <w:iCs/>
          <w:sz w:val="22"/>
          <w:szCs w:val="22"/>
        </w:rPr>
        <w:t xml:space="preserve">Figure 2 </w:t>
      </w:r>
      <w:r w:rsidRPr="00C35321">
        <w:rPr>
          <w:rFonts w:ascii="Segoe UI" w:hAnsi="Segoe UI" w:cs="Segoe UI"/>
          <w:i/>
          <w:iCs/>
          <w:sz w:val="22"/>
          <w:szCs w:val="22"/>
        </w:rPr>
        <w:t xml:space="preserve">is an extract of the proposed car parking allocation for </w:t>
      </w:r>
      <w:proofErr w:type="spellStart"/>
      <w:r w:rsidRPr="00C35321">
        <w:rPr>
          <w:rFonts w:ascii="Segoe UI" w:hAnsi="Segoe UI" w:cs="Segoe UI"/>
          <w:i/>
          <w:iCs/>
          <w:sz w:val="22"/>
          <w:szCs w:val="22"/>
        </w:rPr>
        <w:t>DOPU</w:t>
      </w:r>
      <w:proofErr w:type="spellEnd"/>
      <w:r w:rsidRPr="00C35321">
        <w:rPr>
          <w:rFonts w:ascii="Segoe UI" w:hAnsi="Segoe UI" w:cs="Segoe UI"/>
          <w:i/>
          <w:iCs/>
          <w:sz w:val="22"/>
          <w:szCs w:val="22"/>
        </w:rPr>
        <w:t>, staff and morning Mass (130 spaces total).</w:t>
      </w:r>
    </w:p>
    <w:p w14:paraId="57855801" w14:textId="77777777" w:rsidR="00F44123" w:rsidRPr="00C35321" w:rsidRDefault="00F44123" w:rsidP="00F44123">
      <w:pPr>
        <w:ind w:left="720"/>
        <w:rPr>
          <w:rFonts w:ascii="Segoe UI" w:hAnsi="Segoe UI" w:cs="Segoe UI"/>
          <w:i/>
          <w:iCs/>
        </w:rPr>
      </w:pPr>
      <w:r w:rsidRPr="00C35321">
        <w:rPr>
          <w:rFonts w:ascii="Segoe UI" w:hAnsi="Segoe UI" w:cs="Segoe UI"/>
          <w:i/>
          <w:iCs/>
          <w:noProof/>
        </w:rPr>
        <w:drawing>
          <wp:inline distT="0" distB="0" distL="0" distR="0" wp14:anchorId="57125C5C" wp14:editId="766E298F">
            <wp:extent cx="5302885" cy="298103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06872" cy="2983278"/>
                    </a:xfrm>
                    <a:prstGeom prst="rect">
                      <a:avLst/>
                    </a:prstGeom>
                  </pic:spPr>
                </pic:pic>
              </a:graphicData>
            </a:graphic>
          </wp:inline>
        </w:drawing>
      </w:r>
    </w:p>
    <w:p w14:paraId="318DF522" w14:textId="77777777" w:rsidR="00F44123" w:rsidRPr="00E1285F" w:rsidRDefault="00F44123" w:rsidP="00F44123">
      <w:pPr>
        <w:pStyle w:val="Default"/>
        <w:ind w:left="720"/>
        <w:rPr>
          <w:rFonts w:ascii="Segoe UI" w:hAnsi="Segoe UI" w:cs="Segoe UI"/>
          <w:i/>
          <w:iCs/>
          <w:sz w:val="18"/>
          <w:szCs w:val="18"/>
        </w:rPr>
      </w:pPr>
      <w:r w:rsidRPr="00E1285F">
        <w:rPr>
          <w:rFonts w:ascii="Segoe UI" w:hAnsi="Segoe UI" w:cs="Segoe UI"/>
          <w:i/>
          <w:iCs/>
          <w:sz w:val="18"/>
          <w:szCs w:val="18"/>
        </w:rPr>
        <w:t xml:space="preserve">Figure 2 Car Parking Allocation Plan. Source: </w:t>
      </w:r>
      <w:proofErr w:type="spellStart"/>
      <w:r w:rsidRPr="00E1285F">
        <w:rPr>
          <w:rFonts w:ascii="Segoe UI" w:hAnsi="Segoe UI" w:cs="Segoe UI"/>
          <w:i/>
          <w:iCs/>
          <w:sz w:val="18"/>
          <w:szCs w:val="18"/>
        </w:rPr>
        <w:t>Traffix</w:t>
      </w:r>
      <w:proofErr w:type="spellEnd"/>
      <w:r w:rsidRPr="00E1285F">
        <w:rPr>
          <w:rFonts w:ascii="Segoe UI" w:hAnsi="Segoe UI" w:cs="Segoe UI"/>
          <w:i/>
          <w:iCs/>
          <w:sz w:val="18"/>
          <w:szCs w:val="18"/>
        </w:rPr>
        <w:t xml:space="preserve"> </w:t>
      </w:r>
    </w:p>
    <w:p w14:paraId="2E01D9DE" w14:textId="77777777" w:rsidR="00F44123" w:rsidRPr="00C35321" w:rsidRDefault="00F44123" w:rsidP="00F44123">
      <w:pPr>
        <w:ind w:left="720"/>
        <w:rPr>
          <w:rFonts w:ascii="Segoe UI" w:hAnsi="Segoe UI" w:cs="Segoe UI"/>
          <w:i/>
          <w:iCs/>
        </w:rPr>
      </w:pPr>
    </w:p>
    <w:p w14:paraId="180FDC30" w14:textId="77777777" w:rsidR="00F44123" w:rsidRPr="00C35321" w:rsidRDefault="00F44123" w:rsidP="00F44123">
      <w:pPr>
        <w:ind w:left="720"/>
        <w:rPr>
          <w:rFonts w:ascii="Segoe UI" w:hAnsi="Segoe UI" w:cs="Segoe UI"/>
          <w:i/>
          <w:iCs/>
        </w:rPr>
      </w:pPr>
      <w:r w:rsidRPr="00C35321">
        <w:rPr>
          <w:rFonts w:ascii="Segoe UI" w:hAnsi="Segoe UI" w:cs="Segoe UI"/>
          <w:i/>
          <w:iCs/>
        </w:rPr>
        <w:t xml:space="preserve">The proposed arrangements provide for 56 </w:t>
      </w:r>
      <w:proofErr w:type="spellStart"/>
      <w:r w:rsidRPr="00C35321">
        <w:rPr>
          <w:rFonts w:ascii="Segoe UI" w:hAnsi="Segoe UI" w:cs="Segoe UI"/>
          <w:i/>
          <w:iCs/>
        </w:rPr>
        <w:t>DOPU</w:t>
      </w:r>
      <w:proofErr w:type="spellEnd"/>
      <w:r w:rsidRPr="00C35321">
        <w:rPr>
          <w:rFonts w:ascii="Segoe UI" w:hAnsi="Segoe UI" w:cs="Segoe UI"/>
          <w:i/>
          <w:iCs/>
        </w:rPr>
        <w:t xml:space="preserve"> spaces in the northern portion of the car park near the school entry (north of the Parish Hall). An existing pathway is also provided, which links to a secondary pedestrian access to the south of the Parish Hall and adjacent to the bus bay. To facilitate a separated pedestrian path of travel from vehicles, compacted crushed granite paths are proposed adjacent to the car parking spaces, which connect to modified pedestrian crossings throughout the car park.</w:t>
      </w:r>
    </w:p>
    <w:p w14:paraId="337EDC4E" w14:textId="77777777" w:rsidR="00F44123" w:rsidRPr="00C35321" w:rsidRDefault="00F44123" w:rsidP="00F44123">
      <w:pPr>
        <w:ind w:left="720"/>
        <w:rPr>
          <w:rFonts w:ascii="Segoe UI" w:hAnsi="Segoe UI" w:cs="Segoe UI"/>
          <w:i/>
          <w:iCs/>
        </w:rPr>
      </w:pPr>
      <w:r w:rsidRPr="00C35321">
        <w:rPr>
          <w:rFonts w:ascii="Segoe UI" w:hAnsi="Segoe UI" w:cs="Segoe UI"/>
          <w:i/>
          <w:iCs/>
        </w:rPr>
        <w:t xml:space="preserve">The existing bus bay will be retained on the western side of the car park. The bus bay </w:t>
      </w:r>
      <w:proofErr w:type="gramStart"/>
      <w:r w:rsidRPr="00C35321">
        <w:rPr>
          <w:rFonts w:ascii="Segoe UI" w:hAnsi="Segoe UI" w:cs="Segoe UI"/>
          <w:i/>
          <w:iCs/>
        </w:rPr>
        <w:t>is capable of accommodating</w:t>
      </w:r>
      <w:proofErr w:type="gramEnd"/>
      <w:r w:rsidRPr="00C35321">
        <w:rPr>
          <w:rFonts w:ascii="Segoe UI" w:hAnsi="Segoe UI" w:cs="Segoe UI"/>
          <w:i/>
          <w:iCs/>
        </w:rPr>
        <w:t xml:space="preserve"> two (2) buses. The location of the </w:t>
      </w:r>
      <w:proofErr w:type="spellStart"/>
      <w:r w:rsidRPr="00C35321">
        <w:rPr>
          <w:rFonts w:ascii="Segoe UI" w:hAnsi="Segoe UI" w:cs="Segoe UI"/>
          <w:i/>
          <w:iCs/>
        </w:rPr>
        <w:t>DOPU</w:t>
      </w:r>
      <w:proofErr w:type="spellEnd"/>
      <w:r w:rsidRPr="00C35321">
        <w:rPr>
          <w:rFonts w:ascii="Segoe UI" w:hAnsi="Segoe UI" w:cs="Segoe UI"/>
          <w:i/>
          <w:iCs/>
        </w:rPr>
        <w:t xml:space="preserve"> spaces </w:t>
      </w:r>
      <w:proofErr w:type="gramStart"/>
      <w:r w:rsidRPr="00C35321">
        <w:rPr>
          <w:rFonts w:ascii="Segoe UI" w:hAnsi="Segoe UI" w:cs="Segoe UI"/>
          <w:i/>
          <w:iCs/>
        </w:rPr>
        <w:t>are</w:t>
      </w:r>
      <w:proofErr w:type="gramEnd"/>
      <w:r w:rsidRPr="00C35321">
        <w:rPr>
          <w:rFonts w:ascii="Segoe UI" w:hAnsi="Segoe UI" w:cs="Segoe UI"/>
          <w:i/>
          <w:iCs/>
        </w:rPr>
        <w:t xml:space="preserve"> to the north of the bus bay. Therefore, parents and children walking to the main school gate from the </w:t>
      </w:r>
      <w:proofErr w:type="spellStart"/>
      <w:r w:rsidRPr="00C35321">
        <w:rPr>
          <w:rFonts w:ascii="Segoe UI" w:hAnsi="Segoe UI" w:cs="Segoe UI"/>
          <w:i/>
          <w:iCs/>
        </w:rPr>
        <w:t>DOPU</w:t>
      </w:r>
      <w:proofErr w:type="spellEnd"/>
      <w:r w:rsidRPr="00C35321">
        <w:rPr>
          <w:rFonts w:ascii="Segoe UI" w:hAnsi="Segoe UI" w:cs="Segoe UI"/>
          <w:i/>
          <w:iCs/>
        </w:rPr>
        <w:t xml:space="preserve"> spaces are separated from buses that enter and exit the site.</w:t>
      </w:r>
    </w:p>
    <w:p w14:paraId="24D65F06" w14:textId="77777777" w:rsidR="00F44123" w:rsidRPr="00C35321" w:rsidRDefault="00F44123" w:rsidP="00F44123">
      <w:pPr>
        <w:ind w:left="720"/>
        <w:rPr>
          <w:rFonts w:ascii="Segoe UI" w:hAnsi="Segoe UI" w:cs="Segoe UI"/>
          <w:i/>
          <w:iCs/>
        </w:rPr>
      </w:pPr>
      <w:r w:rsidRPr="00C35321">
        <w:rPr>
          <w:rFonts w:ascii="Segoe UI" w:hAnsi="Segoe UI" w:cs="Segoe UI"/>
          <w:i/>
          <w:iCs/>
        </w:rPr>
        <w:t>Staff parking for 44 vehicles is proposed within the central portion of the car park, with the remaining 30 spaces to be available for use by the Church in the southern portion.</w:t>
      </w:r>
    </w:p>
    <w:p w14:paraId="4F0835FB" w14:textId="77777777" w:rsidR="00F44123" w:rsidRPr="00C35321" w:rsidRDefault="00F44123" w:rsidP="00F44123">
      <w:pPr>
        <w:ind w:left="720"/>
        <w:rPr>
          <w:rFonts w:ascii="Segoe UI" w:hAnsi="Segoe UI" w:cs="Segoe UI"/>
          <w:i/>
          <w:iCs/>
        </w:rPr>
      </w:pPr>
      <w:r w:rsidRPr="00C35321">
        <w:rPr>
          <w:rFonts w:ascii="Segoe UI" w:hAnsi="Segoe UI" w:cs="Segoe UI"/>
          <w:i/>
          <w:iCs/>
        </w:rPr>
        <w:t xml:space="preserve">On weekdays, when occasional funerals are held, the </w:t>
      </w:r>
      <w:proofErr w:type="spellStart"/>
      <w:r w:rsidRPr="00C35321">
        <w:rPr>
          <w:rFonts w:ascii="Segoe UI" w:hAnsi="Segoe UI" w:cs="Segoe UI"/>
          <w:i/>
          <w:iCs/>
        </w:rPr>
        <w:t>DOPU</w:t>
      </w:r>
      <w:proofErr w:type="spellEnd"/>
      <w:r w:rsidRPr="00C35321">
        <w:rPr>
          <w:rFonts w:ascii="Segoe UI" w:hAnsi="Segoe UI" w:cs="Segoe UI"/>
          <w:i/>
          <w:iCs/>
        </w:rPr>
        <w:t xml:space="preserve"> parking spaces can be made available, which enables 86 spaces to service the typical funeral attendance of 75-100 people.</w:t>
      </w:r>
    </w:p>
    <w:p w14:paraId="090BBEFF" w14:textId="77777777" w:rsidR="00F44123" w:rsidRDefault="00F44123" w:rsidP="00F44123">
      <w:pPr>
        <w:rPr>
          <w:rFonts w:ascii="Segoe UI" w:hAnsi="Segoe UI" w:cs="Segoe UI"/>
        </w:rPr>
      </w:pPr>
      <w:r>
        <w:rPr>
          <w:rFonts w:ascii="Segoe UI" w:hAnsi="Segoe UI" w:cs="Segoe UI"/>
        </w:rPr>
        <w:t xml:space="preserve">The </w:t>
      </w:r>
      <w:r w:rsidRPr="0055264A">
        <w:rPr>
          <w:rFonts w:ascii="Segoe UI" w:hAnsi="Segoe UI" w:cs="Segoe UI"/>
        </w:rPr>
        <w:t>Traffic and Access Operational Management Plan</w:t>
      </w:r>
      <w:r>
        <w:rPr>
          <w:rFonts w:ascii="Segoe UI" w:hAnsi="Segoe UI" w:cs="Segoe UI"/>
        </w:rPr>
        <w:t xml:space="preserve"> (</w:t>
      </w:r>
      <w:proofErr w:type="spellStart"/>
      <w:r>
        <w:rPr>
          <w:rFonts w:ascii="Segoe UI" w:hAnsi="Segoe UI" w:cs="Segoe UI"/>
        </w:rPr>
        <w:t>TAOMP</w:t>
      </w:r>
      <w:proofErr w:type="spellEnd"/>
      <w:r>
        <w:rPr>
          <w:rFonts w:ascii="Segoe UI" w:hAnsi="Segoe UI" w:cs="Segoe UI"/>
        </w:rPr>
        <w:t xml:space="preserve">) identifies the various uses occurring on the site including the school, church including funeral services, and out of school hours care. There is likely to be some overlap of various land uses in terms of the times in which they operate however, the peak demands for each use do not coincide. The </w:t>
      </w:r>
      <w:proofErr w:type="spellStart"/>
      <w:r>
        <w:rPr>
          <w:rFonts w:ascii="Segoe UI" w:hAnsi="Segoe UI" w:cs="Segoe UI"/>
        </w:rPr>
        <w:t>TAOMP</w:t>
      </w:r>
      <w:proofErr w:type="spellEnd"/>
      <w:r>
        <w:rPr>
          <w:rFonts w:ascii="Segoe UI" w:hAnsi="Segoe UI" w:cs="Segoe UI"/>
        </w:rPr>
        <w:t xml:space="preserve"> establishes the following parking allocations within the site in respect to the respect user groups who place demand on the parking.</w:t>
      </w:r>
    </w:p>
    <w:p w14:paraId="22AAE3D4" w14:textId="77777777" w:rsidR="00F44123" w:rsidRDefault="00F44123" w:rsidP="00F44123">
      <w:pPr>
        <w:pStyle w:val="ListParagraph"/>
        <w:numPr>
          <w:ilvl w:val="0"/>
          <w:numId w:val="9"/>
        </w:numPr>
        <w:rPr>
          <w:rFonts w:ascii="Segoe UI" w:hAnsi="Segoe UI" w:cs="Segoe UI"/>
          <w:i/>
          <w:iCs/>
        </w:rPr>
      </w:pPr>
      <w:r w:rsidRPr="00FC640C">
        <w:rPr>
          <w:rFonts w:ascii="Segoe UI" w:hAnsi="Segoe UI" w:cs="Segoe UI"/>
          <w:i/>
          <w:iCs/>
        </w:rPr>
        <w:t xml:space="preserve">44 x staff </w:t>
      </w:r>
      <w:proofErr w:type="gramStart"/>
      <w:r w:rsidRPr="00FC640C">
        <w:rPr>
          <w:rFonts w:ascii="Segoe UI" w:hAnsi="Segoe UI" w:cs="Segoe UI"/>
          <w:i/>
          <w:iCs/>
        </w:rPr>
        <w:t>spaces;</w:t>
      </w:r>
      <w:proofErr w:type="gramEnd"/>
    </w:p>
    <w:p w14:paraId="10F2EF6B" w14:textId="77777777" w:rsidR="00F44123" w:rsidRDefault="00F44123" w:rsidP="00F44123">
      <w:pPr>
        <w:pStyle w:val="ListParagraph"/>
        <w:numPr>
          <w:ilvl w:val="0"/>
          <w:numId w:val="9"/>
        </w:numPr>
        <w:rPr>
          <w:rFonts w:ascii="Segoe UI" w:hAnsi="Segoe UI" w:cs="Segoe UI"/>
          <w:i/>
          <w:iCs/>
        </w:rPr>
      </w:pPr>
      <w:r w:rsidRPr="00FC640C">
        <w:rPr>
          <w:rFonts w:ascii="Segoe UI" w:hAnsi="Segoe UI" w:cs="Segoe UI"/>
          <w:i/>
          <w:iCs/>
        </w:rPr>
        <w:t>56 x student drop-off/pick-up (</w:t>
      </w:r>
      <w:proofErr w:type="spellStart"/>
      <w:r w:rsidRPr="00FC640C">
        <w:rPr>
          <w:rFonts w:ascii="Segoe UI" w:hAnsi="Segoe UI" w:cs="Segoe UI"/>
          <w:i/>
          <w:iCs/>
        </w:rPr>
        <w:t>DOPU</w:t>
      </w:r>
      <w:proofErr w:type="spellEnd"/>
      <w:r w:rsidRPr="00FC640C">
        <w:rPr>
          <w:rFonts w:ascii="Segoe UI" w:hAnsi="Segoe UI" w:cs="Segoe UI"/>
          <w:i/>
          <w:iCs/>
        </w:rPr>
        <w:t>) spaces; and</w:t>
      </w:r>
    </w:p>
    <w:p w14:paraId="52D7A693" w14:textId="77777777" w:rsidR="00F44123" w:rsidRDefault="00F44123" w:rsidP="00F44123">
      <w:pPr>
        <w:pStyle w:val="ListParagraph"/>
        <w:numPr>
          <w:ilvl w:val="0"/>
          <w:numId w:val="9"/>
        </w:numPr>
        <w:rPr>
          <w:rFonts w:ascii="Segoe UI" w:hAnsi="Segoe UI" w:cs="Segoe UI"/>
          <w:i/>
          <w:iCs/>
        </w:rPr>
      </w:pPr>
      <w:r w:rsidRPr="00FC640C">
        <w:rPr>
          <w:rFonts w:ascii="Segoe UI" w:hAnsi="Segoe UI" w:cs="Segoe UI"/>
          <w:i/>
          <w:iCs/>
        </w:rPr>
        <w:t>30 x visitor/church spaces.</w:t>
      </w:r>
    </w:p>
    <w:p w14:paraId="361E32EA" w14:textId="77777777" w:rsidR="00F44123" w:rsidRPr="003139E8" w:rsidRDefault="00F44123" w:rsidP="00F44123">
      <w:pPr>
        <w:pStyle w:val="ListParagraph"/>
        <w:numPr>
          <w:ilvl w:val="0"/>
          <w:numId w:val="9"/>
        </w:numPr>
        <w:rPr>
          <w:rFonts w:ascii="Segoe UI" w:hAnsi="Segoe UI" w:cs="Segoe UI"/>
          <w:i/>
          <w:iCs/>
        </w:rPr>
      </w:pPr>
      <w:r>
        <w:rPr>
          <w:rFonts w:ascii="Segoe UI" w:hAnsi="Segoe UI" w:cs="Segoe UI"/>
          <w:i/>
          <w:iCs/>
        </w:rPr>
        <w:t>2 x bus spaces</w:t>
      </w:r>
    </w:p>
    <w:p w14:paraId="3F9408DC" w14:textId="77777777" w:rsidR="00F44123" w:rsidRDefault="00F44123" w:rsidP="00F44123">
      <w:pPr>
        <w:rPr>
          <w:rFonts w:ascii="Segoe UI" w:hAnsi="Segoe UI" w:cs="Segoe UI"/>
        </w:rPr>
      </w:pPr>
      <w:r>
        <w:rPr>
          <w:rFonts w:ascii="Segoe UI" w:hAnsi="Segoe UI" w:cs="Segoe UI"/>
        </w:rPr>
        <w:t xml:space="preserve">The </w:t>
      </w:r>
      <w:proofErr w:type="spellStart"/>
      <w:r>
        <w:rPr>
          <w:rFonts w:ascii="Segoe UI" w:hAnsi="Segoe UI" w:cs="Segoe UI"/>
        </w:rPr>
        <w:t>TAOMP</w:t>
      </w:r>
      <w:proofErr w:type="spellEnd"/>
      <w:r>
        <w:rPr>
          <w:rFonts w:ascii="Segoe UI" w:hAnsi="Segoe UI" w:cs="Segoe UI"/>
        </w:rPr>
        <w:t xml:space="preserve"> recommends the following works be carried out to improve the safety and efficiency of the car park and access including the following (as depicted in figure 1 from the applicant’s submission above) </w:t>
      </w:r>
    </w:p>
    <w:p w14:paraId="2D24AF33" w14:textId="77777777" w:rsidR="00F44123" w:rsidRPr="009868DB" w:rsidRDefault="00F44123" w:rsidP="00F44123">
      <w:pPr>
        <w:pStyle w:val="ListParagraph"/>
        <w:numPr>
          <w:ilvl w:val="0"/>
          <w:numId w:val="8"/>
        </w:numPr>
        <w:rPr>
          <w:rFonts w:ascii="Segoe UI" w:hAnsi="Segoe UI" w:cs="Segoe UI"/>
          <w:i/>
          <w:iCs/>
        </w:rPr>
      </w:pPr>
      <w:r w:rsidRPr="009868DB">
        <w:rPr>
          <w:rFonts w:ascii="Segoe UI" w:hAnsi="Segoe UI" w:cs="Segoe UI"/>
          <w:i/>
          <w:iCs/>
        </w:rPr>
        <w:t xml:space="preserve">Removal of existing crossing pedestrian line </w:t>
      </w:r>
      <w:proofErr w:type="gramStart"/>
      <w:r w:rsidRPr="009868DB">
        <w:rPr>
          <w:rFonts w:ascii="Segoe UI" w:hAnsi="Segoe UI" w:cs="Segoe UI"/>
          <w:i/>
          <w:iCs/>
        </w:rPr>
        <w:t>markings;</w:t>
      </w:r>
      <w:proofErr w:type="gramEnd"/>
    </w:p>
    <w:p w14:paraId="7361F1BE" w14:textId="77777777" w:rsidR="00F44123" w:rsidRPr="009868DB" w:rsidRDefault="00F44123" w:rsidP="00F44123">
      <w:pPr>
        <w:pStyle w:val="ListParagraph"/>
        <w:numPr>
          <w:ilvl w:val="0"/>
          <w:numId w:val="8"/>
        </w:numPr>
        <w:rPr>
          <w:rFonts w:ascii="Segoe UI" w:hAnsi="Segoe UI" w:cs="Segoe UI"/>
          <w:i/>
          <w:iCs/>
        </w:rPr>
      </w:pPr>
      <w:r w:rsidRPr="009868DB">
        <w:rPr>
          <w:rFonts w:ascii="Segoe UI" w:hAnsi="Segoe UI" w:cs="Segoe UI"/>
          <w:i/>
          <w:iCs/>
        </w:rPr>
        <w:t xml:space="preserve">Additional directional arrows and line marking for improved vehicle </w:t>
      </w:r>
      <w:proofErr w:type="gramStart"/>
      <w:r w:rsidRPr="009868DB">
        <w:rPr>
          <w:rFonts w:ascii="Segoe UI" w:hAnsi="Segoe UI" w:cs="Segoe UI"/>
          <w:i/>
          <w:iCs/>
        </w:rPr>
        <w:t>circulation;</w:t>
      </w:r>
      <w:proofErr w:type="gramEnd"/>
    </w:p>
    <w:p w14:paraId="0F840B66" w14:textId="77777777" w:rsidR="00F44123" w:rsidRPr="009868DB" w:rsidRDefault="00F44123" w:rsidP="00F44123">
      <w:pPr>
        <w:pStyle w:val="ListParagraph"/>
        <w:numPr>
          <w:ilvl w:val="0"/>
          <w:numId w:val="8"/>
        </w:numPr>
        <w:rPr>
          <w:rFonts w:ascii="Segoe UI" w:hAnsi="Segoe UI" w:cs="Segoe UI"/>
          <w:i/>
          <w:iCs/>
        </w:rPr>
      </w:pPr>
      <w:r w:rsidRPr="009868DB">
        <w:rPr>
          <w:rFonts w:ascii="Segoe UI" w:hAnsi="Segoe UI" w:cs="Segoe UI"/>
          <w:i/>
          <w:iCs/>
        </w:rPr>
        <w:t>Additional off-road pedestrian paths (compacted crushed granite</w:t>
      </w:r>
      <w:proofErr w:type="gramStart"/>
      <w:r w:rsidRPr="009868DB">
        <w:rPr>
          <w:rFonts w:ascii="Segoe UI" w:hAnsi="Segoe UI" w:cs="Segoe UI"/>
          <w:i/>
          <w:iCs/>
        </w:rPr>
        <w:t>);</w:t>
      </w:r>
      <w:proofErr w:type="gramEnd"/>
    </w:p>
    <w:p w14:paraId="57B607D1" w14:textId="77777777" w:rsidR="00F44123" w:rsidRPr="009868DB" w:rsidRDefault="00F44123" w:rsidP="00F44123">
      <w:pPr>
        <w:pStyle w:val="ListParagraph"/>
        <w:numPr>
          <w:ilvl w:val="0"/>
          <w:numId w:val="8"/>
        </w:numPr>
        <w:rPr>
          <w:rFonts w:ascii="Segoe UI" w:hAnsi="Segoe UI" w:cs="Segoe UI"/>
          <w:i/>
          <w:iCs/>
        </w:rPr>
      </w:pPr>
      <w:r w:rsidRPr="009868DB">
        <w:rPr>
          <w:rFonts w:ascii="Segoe UI" w:hAnsi="Segoe UI" w:cs="Segoe UI"/>
          <w:i/>
          <w:iCs/>
        </w:rPr>
        <w:t xml:space="preserve">Additional pedestrian line marking to improve </w:t>
      </w:r>
      <w:proofErr w:type="gramStart"/>
      <w:r w:rsidRPr="009868DB">
        <w:rPr>
          <w:rFonts w:ascii="Segoe UI" w:hAnsi="Segoe UI" w:cs="Segoe UI"/>
          <w:i/>
          <w:iCs/>
        </w:rPr>
        <w:t>safety;</w:t>
      </w:r>
      <w:proofErr w:type="gramEnd"/>
    </w:p>
    <w:p w14:paraId="7D56CCDD" w14:textId="77777777" w:rsidR="00F44123" w:rsidRPr="009868DB" w:rsidRDefault="00F44123" w:rsidP="00F44123">
      <w:pPr>
        <w:pStyle w:val="ListParagraph"/>
        <w:numPr>
          <w:ilvl w:val="0"/>
          <w:numId w:val="8"/>
        </w:numPr>
        <w:rPr>
          <w:rFonts w:ascii="Segoe UI" w:hAnsi="Segoe UI" w:cs="Segoe UI"/>
          <w:i/>
          <w:iCs/>
        </w:rPr>
      </w:pPr>
      <w:r w:rsidRPr="009868DB">
        <w:rPr>
          <w:rFonts w:ascii="Segoe UI" w:hAnsi="Segoe UI" w:cs="Segoe UI"/>
          <w:i/>
          <w:iCs/>
        </w:rPr>
        <w:t>Additional traffic signage to supplement line marking; and</w:t>
      </w:r>
    </w:p>
    <w:p w14:paraId="05FE48BA" w14:textId="77777777" w:rsidR="00F44123" w:rsidRPr="009868DB" w:rsidRDefault="00F44123" w:rsidP="00F44123">
      <w:pPr>
        <w:pStyle w:val="ListParagraph"/>
        <w:numPr>
          <w:ilvl w:val="0"/>
          <w:numId w:val="8"/>
        </w:numPr>
        <w:rPr>
          <w:rFonts w:ascii="Segoe UI" w:hAnsi="Segoe UI" w:cs="Segoe UI"/>
          <w:i/>
          <w:iCs/>
        </w:rPr>
      </w:pPr>
      <w:r w:rsidRPr="009868DB">
        <w:rPr>
          <w:rFonts w:ascii="Segoe UI" w:hAnsi="Segoe UI" w:cs="Segoe UI"/>
          <w:i/>
          <w:iCs/>
        </w:rPr>
        <w:t>Additional 10km/h shared zone signage to supplement existing signage.</w:t>
      </w:r>
    </w:p>
    <w:p w14:paraId="0738C697" w14:textId="77777777" w:rsidR="00F44123" w:rsidRDefault="00F44123" w:rsidP="00F44123">
      <w:pPr>
        <w:rPr>
          <w:rFonts w:ascii="Segoe UI" w:hAnsi="Segoe UI" w:cs="Segoe UI"/>
        </w:rPr>
      </w:pPr>
      <w:r>
        <w:rPr>
          <w:rFonts w:ascii="Segoe UI" w:hAnsi="Segoe UI" w:cs="Segoe UI"/>
        </w:rPr>
        <w:t xml:space="preserve">The use of compacted gravel pathways is considered satisfactory by Council’s Development Engineer for the type of access and proposed user. </w:t>
      </w:r>
    </w:p>
    <w:p w14:paraId="2827391E" w14:textId="77777777" w:rsidR="00F44123" w:rsidRPr="0055264A" w:rsidRDefault="00F44123" w:rsidP="00F44123">
      <w:pPr>
        <w:rPr>
          <w:rFonts w:ascii="Segoe UI" w:hAnsi="Segoe UI" w:cs="Segoe UI"/>
        </w:rPr>
      </w:pPr>
      <w:r>
        <w:rPr>
          <w:rFonts w:ascii="Segoe UI" w:hAnsi="Segoe UI" w:cs="Segoe UI"/>
        </w:rPr>
        <w:t xml:space="preserve">The </w:t>
      </w:r>
      <w:proofErr w:type="spellStart"/>
      <w:r>
        <w:rPr>
          <w:rFonts w:ascii="Segoe UI" w:hAnsi="Segoe UI" w:cs="Segoe UI"/>
        </w:rPr>
        <w:t>TAOMP</w:t>
      </w:r>
      <w:proofErr w:type="spellEnd"/>
      <w:r>
        <w:rPr>
          <w:rFonts w:ascii="Segoe UI" w:hAnsi="Segoe UI" w:cs="Segoe UI"/>
        </w:rPr>
        <w:t xml:space="preserve"> further articulates the existing parking and access arrangements and proposes improvements in the way of line marking and pedestrian facilities. The further information does not fundamentally alter the findings of the original assessment </w:t>
      </w:r>
      <w:proofErr w:type="gramStart"/>
      <w:r>
        <w:rPr>
          <w:rFonts w:ascii="Segoe UI" w:hAnsi="Segoe UI" w:cs="Segoe UI"/>
        </w:rPr>
        <w:t>with regard to</w:t>
      </w:r>
      <w:proofErr w:type="gramEnd"/>
      <w:r>
        <w:rPr>
          <w:rFonts w:ascii="Segoe UI" w:hAnsi="Segoe UI" w:cs="Segoe UI"/>
        </w:rPr>
        <w:t xml:space="preserve"> the development being considered to be acceptable in terms of parking and access.  </w:t>
      </w:r>
    </w:p>
    <w:p w14:paraId="03C6F876" w14:textId="77777777" w:rsidR="00F44123" w:rsidRPr="00C35321" w:rsidRDefault="00F44123" w:rsidP="00F44123">
      <w:pPr>
        <w:rPr>
          <w:rFonts w:ascii="Segoe UI" w:hAnsi="Segoe UI" w:cs="Segoe UI"/>
        </w:rPr>
      </w:pPr>
    </w:p>
    <w:p w14:paraId="03368211" w14:textId="77777777" w:rsidR="00F44123" w:rsidRPr="00C35321" w:rsidRDefault="00F44123" w:rsidP="00F44123">
      <w:pPr>
        <w:pStyle w:val="ListParagraph"/>
        <w:numPr>
          <w:ilvl w:val="0"/>
          <w:numId w:val="7"/>
        </w:numPr>
        <w:spacing w:after="0" w:line="240" w:lineRule="auto"/>
        <w:rPr>
          <w:rFonts w:ascii="Segoe UI" w:hAnsi="Segoe UI" w:cs="Segoe UI"/>
          <w:i/>
          <w:iCs/>
          <w:noProof/>
          <w:lang w:eastAsia="en-AU"/>
        </w:rPr>
      </w:pPr>
      <w:r w:rsidRPr="00C35321">
        <w:rPr>
          <w:rFonts w:ascii="Segoe UI" w:hAnsi="Segoe UI" w:cs="Segoe UI"/>
          <w:i/>
          <w:iCs/>
          <w:noProof/>
          <w:lang w:eastAsia="en-AU"/>
        </w:rPr>
        <w:t>A Traffic and Access Operational Management Plan that addresses all the functional requirements of all uses and how drop-off/pick-up and car parking will be managed across the site.</w:t>
      </w:r>
    </w:p>
    <w:p w14:paraId="5D286652" w14:textId="77777777" w:rsidR="00F44123" w:rsidRPr="00C35321" w:rsidRDefault="00F44123" w:rsidP="00F44123">
      <w:pPr>
        <w:rPr>
          <w:rFonts w:ascii="Segoe UI" w:hAnsi="Segoe UI" w:cs="Segoe UI"/>
        </w:rPr>
      </w:pPr>
    </w:p>
    <w:p w14:paraId="71EA2EB5" w14:textId="77777777" w:rsidR="00F44123" w:rsidRDefault="00F44123" w:rsidP="00F44123">
      <w:pPr>
        <w:rPr>
          <w:rFonts w:ascii="Segoe UI" w:hAnsi="Segoe UI" w:cs="Segoe UI"/>
        </w:rPr>
      </w:pPr>
      <w:r>
        <w:rPr>
          <w:rFonts w:ascii="Segoe UI" w:hAnsi="Segoe UI" w:cs="Segoe UI"/>
        </w:rPr>
        <w:t xml:space="preserve">The applicant’s submission (included below) cites to the </w:t>
      </w:r>
      <w:proofErr w:type="spellStart"/>
      <w:r>
        <w:rPr>
          <w:rFonts w:ascii="Segoe UI" w:hAnsi="Segoe UI" w:cs="Segoe UI"/>
        </w:rPr>
        <w:t>TAOMP</w:t>
      </w:r>
      <w:proofErr w:type="spellEnd"/>
      <w:r>
        <w:rPr>
          <w:rFonts w:ascii="Segoe UI" w:hAnsi="Segoe UI" w:cs="Segoe UI"/>
        </w:rPr>
        <w:t xml:space="preserve"> referred to in the discussion pertaining to items (ii), (iii) and (iv) above. </w:t>
      </w:r>
    </w:p>
    <w:p w14:paraId="400EBB35" w14:textId="77777777" w:rsidR="00F44123" w:rsidRPr="00A7008E" w:rsidRDefault="00F44123" w:rsidP="00F44123">
      <w:pPr>
        <w:ind w:left="360"/>
        <w:rPr>
          <w:rFonts w:ascii="Segoe UI" w:hAnsi="Segoe UI" w:cs="Segoe UI"/>
          <w:i/>
          <w:iCs/>
        </w:rPr>
      </w:pPr>
      <w:r w:rsidRPr="00A7008E">
        <w:rPr>
          <w:rFonts w:ascii="Segoe UI" w:hAnsi="Segoe UI" w:cs="Segoe UI"/>
          <w:i/>
          <w:iCs/>
        </w:rPr>
        <w:t xml:space="preserve">A </w:t>
      </w:r>
      <w:proofErr w:type="spellStart"/>
      <w:r w:rsidRPr="00A7008E">
        <w:rPr>
          <w:rFonts w:ascii="Segoe UI" w:hAnsi="Segoe UI" w:cs="Segoe UI"/>
          <w:i/>
          <w:iCs/>
        </w:rPr>
        <w:t>TAOMP</w:t>
      </w:r>
      <w:proofErr w:type="spellEnd"/>
      <w:r w:rsidRPr="00A7008E">
        <w:rPr>
          <w:rFonts w:ascii="Segoe UI" w:hAnsi="Segoe UI" w:cs="Segoe UI"/>
          <w:i/>
          <w:iCs/>
        </w:rPr>
        <w:t xml:space="preserve"> has been prepared by </w:t>
      </w:r>
      <w:proofErr w:type="spellStart"/>
      <w:r w:rsidRPr="00A7008E">
        <w:rPr>
          <w:rFonts w:ascii="Segoe UI" w:hAnsi="Segoe UI" w:cs="Segoe UI"/>
          <w:i/>
          <w:iCs/>
        </w:rPr>
        <w:t>Traffix</w:t>
      </w:r>
      <w:proofErr w:type="spellEnd"/>
      <w:r w:rsidRPr="00A7008E">
        <w:rPr>
          <w:rFonts w:ascii="Segoe UI" w:hAnsi="Segoe UI" w:cs="Segoe UI"/>
          <w:i/>
          <w:iCs/>
        </w:rPr>
        <w:t xml:space="preserve"> that has addressed the requirements of the uses on site and documents how drop-off and pick-up will be managed across the site.</w:t>
      </w:r>
    </w:p>
    <w:p w14:paraId="1030B800" w14:textId="77777777" w:rsidR="00F44123" w:rsidRPr="00C35321" w:rsidRDefault="00F44123" w:rsidP="00F44123">
      <w:pPr>
        <w:rPr>
          <w:rFonts w:ascii="Segoe UI" w:hAnsi="Segoe UI" w:cs="Segoe UI"/>
        </w:rPr>
      </w:pPr>
      <w:r>
        <w:rPr>
          <w:rFonts w:ascii="Segoe UI" w:hAnsi="Segoe UI" w:cs="Segoe UI"/>
        </w:rPr>
        <w:t xml:space="preserve">The submitted </w:t>
      </w:r>
      <w:proofErr w:type="spellStart"/>
      <w:r>
        <w:rPr>
          <w:rFonts w:ascii="Segoe UI" w:hAnsi="Segoe UI" w:cs="Segoe UI"/>
        </w:rPr>
        <w:t>TAOMP</w:t>
      </w:r>
      <w:proofErr w:type="spellEnd"/>
      <w:r>
        <w:rPr>
          <w:rFonts w:ascii="Segoe UI" w:hAnsi="Segoe UI" w:cs="Segoe UI"/>
        </w:rPr>
        <w:t xml:space="preserve"> is considered to satisfy the deferred matter and has been incorporated into the recommended conditions of consent.</w:t>
      </w:r>
    </w:p>
    <w:p w14:paraId="380F8003" w14:textId="77777777" w:rsidR="00F44123" w:rsidRPr="00C35321" w:rsidRDefault="00F44123" w:rsidP="00F44123">
      <w:pPr>
        <w:pStyle w:val="ListParagraph"/>
        <w:numPr>
          <w:ilvl w:val="0"/>
          <w:numId w:val="7"/>
        </w:numPr>
        <w:spacing w:after="0" w:line="240" w:lineRule="auto"/>
        <w:rPr>
          <w:rFonts w:ascii="Segoe UI" w:hAnsi="Segoe UI" w:cs="Segoe UI"/>
          <w:i/>
          <w:iCs/>
          <w:noProof/>
          <w:lang w:eastAsia="en-AU"/>
        </w:rPr>
      </w:pPr>
      <w:r w:rsidRPr="00C35321">
        <w:rPr>
          <w:rFonts w:ascii="Segoe UI" w:hAnsi="Segoe UI" w:cs="Segoe UI"/>
          <w:i/>
          <w:iCs/>
          <w:noProof/>
          <w:lang w:eastAsia="en-AU"/>
        </w:rPr>
        <w:t>An update of the Flood Emergency Response Plan to reflect the Traffic and Access Operation Management Plan and correct references to flood events.</w:t>
      </w:r>
    </w:p>
    <w:p w14:paraId="45AECCC7" w14:textId="77777777" w:rsidR="00F44123" w:rsidRDefault="00F44123" w:rsidP="00F44123">
      <w:pPr>
        <w:spacing w:after="0" w:line="240" w:lineRule="auto"/>
        <w:rPr>
          <w:rFonts w:ascii="Segoe UI" w:hAnsi="Segoe UI" w:cs="Segoe UI"/>
        </w:rPr>
      </w:pPr>
    </w:p>
    <w:p w14:paraId="5DF2D864" w14:textId="77777777" w:rsidR="00F44123" w:rsidRPr="00A7008E" w:rsidRDefault="00F44123" w:rsidP="00F44123">
      <w:pPr>
        <w:spacing w:after="0" w:line="240" w:lineRule="auto"/>
        <w:rPr>
          <w:rFonts w:ascii="Segoe UI" w:hAnsi="Segoe UI" w:cs="Segoe UI"/>
        </w:rPr>
      </w:pPr>
      <w:r>
        <w:rPr>
          <w:rFonts w:ascii="Segoe UI" w:hAnsi="Segoe UI" w:cs="Segoe UI"/>
        </w:rPr>
        <w:t xml:space="preserve">The Applicant’s submission in response to the deferred matter is included below. </w:t>
      </w:r>
    </w:p>
    <w:p w14:paraId="486455F6" w14:textId="77777777" w:rsidR="00F44123" w:rsidRPr="003139E8" w:rsidRDefault="00F44123" w:rsidP="00F44123">
      <w:pPr>
        <w:ind w:left="360"/>
        <w:rPr>
          <w:rFonts w:ascii="Segoe UI" w:hAnsi="Segoe UI" w:cs="Segoe UI"/>
          <w:i/>
          <w:iCs/>
        </w:rPr>
      </w:pPr>
      <w:r w:rsidRPr="00532140">
        <w:rPr>
          <w:rFonts w:ascii="Segoe UI" w:hAnsi="Segoe UI" w:cs="Segoe UI"/>
          <w:i/>
          <w:iCs/>
        </w:rPr>
        <w:t>The Traffic and Access Operational Management Plan does not give rise to any changes to the Flood Emergency Response Plan (</w:t>
      </w:r>
      <w:proofErr w:type="spellStart"/>
      <w:r w:rsidRPr="00532140">
        <w:rPr>
          <w:rFonts w:ascii="Segoe UI" w:hAnsi="Segoe UI" w:cs="Segoe UI"/>
          <w:i/>
          <w:iCs/>
        </w:rPr>
        <w:t>FERP</w:t>
      </w:r>
      <w:proofErr w:type="spellEnd"/>
      <w:r w:rsidRPr="00532140">
        <w:rPr>
          <w:rFonts w:ascii="Segoe UI" w:hAnsi="Segoe UI" w:cs="Segoe UI"/>
          <w:i/>
          <w:iCs/>
        </w:rPr>
        <w:t xml:space="preserve">) </w:t>
      </w:r>
      <w:r w:rsidRPr="00532140">
        <w:rPr>
          <w:rFonts w:ascii="Segoe UI" w:hAnsi="Segoe UI" w:cs="Segoe UI"/>
        </w:rPr>
        <w:t xml:space="preserve">[Attached to this report]. </w:t>
      </w:r>
      <w:r w:rsidRPr="00532140">
        <w:rPr>
          <w:rFonts w:ascii="Segoe UI" w:hAnsi="Segoe UI" w:cs="Segoe UI"/>
          <w:i/>
          <w:iCs/>
        </w:rPr>
        <w:t xml:space="preserve">Therefore, the latest version of the </w:t>
      </w:r>
      <w:proofErr w:type="spellStart"/>
      <w:r w:rsidRPr="00532140">
        <w:rPr>
          <w:rFonts w:ascii="Segoe UI" w:hAnsi="Segoe UI" w:cs="Segoe UI"/>
          <w:i/>
          <w:iCs/>
        </w:rPr>
        <w:t>FERP</w:t>
      </w:r>
      <w:proofErr w:type="spellEnd"/>
      <w:r w:rsidRPr="00532140">
        <w:rPr>
          <w:rFonts w:ascii="Segoe UI" w:hAnsi="Segoe UI" w:cs="Segoe UI"/>
          <w:i/>
          <w:iCs/>
        </w:rPr>
        <w:t>, dated 6 June 2024, remains relevant to the proposed development.</w:t>
      </w:r>
    </w:p>
    <w:p w14:paraId="4C428BD8" w14:textId="77777777" w:rsidR="00F44123" w:rsidRPr="00B46EE4" w:rsidRDefault="00F44123" w:rsidP="00F44123">
      <w:pPr>
        <w:rPr>
          <w:rFonts w:ascii="Segoe UI" w:hAnsi="Segoe UI" w:cs="Segoe UI"/>
        </w:rPr>
      </w:pPr>
      <w:r w:rsidRPr="008E6E04">
        <w:rPr>
          <w:rFonts w:ascii="Segoe UI" w:hAnsi="Segoe UI" w:cs="Segoe UI"/>
        </w:rPr>
        <w:t>The Traffic and Access Operational Management Plan</w:t>
      </w:r>
      <w:r w:rsidRPr="008E6E04">
        <w:rPr>
          <w:rFonts w:ascii="Segoe UI" w:hAnsi="Segoe UI" w:cs="Segoe UI"/>
          <w:i/>
          <w:iCs/>
        </w:rPr>
        <w:t xml:space="preserve"> </w:t>
      </w:r>
      <w:r>
        <w:rPr>
          <w:rFonts w:ascii="Segoe UI" w:hAnsi="Segoe UI" w:cs="Segoe UI"/>
        </w:rPr>
        <w:t xml:space="preserve">has been prepared cognisant of the </w:t>
      </w:r>
      <w:proofErr w:type="spellStart"/>
      <w:r>
        <w:rPr>
          <w:rFonts w:ascii="Segoe UI" w:hAnsi="Segoe UI" w:cs="Segoe UI"/>
        </w:rPr>
        <w:t>FERP</w:t>
      </w:r>
      <w:proofErr w:type="spellEnd"/>
      <w:r>
        <w:rPr>
          <w:rFonts w:ascii="Segoe UI" w:hAnsi="Segoe UI" w:cs="Segoe UI"/>
        </w:rPr>
        <w:t xml:space="preserve">. There are no </w:t>
      </w:r>
      <w:proofErr w:type="gramStart"/>
      <w:r>
        <w:rPr>
          <w:rFonts w:ascii="Segoe UI" w:hAnsi="Segoe UI" w:cs="Segoe UI"/>
        </w:rPr>
        <w:t>particular changes</w:t>
      </w:r>
      <w:proofErr w:type="gramEnd"/>
      <w:r>
        <w:rPr>
          <w:rFonts w:ascii="Segoe UI" w:hAnsi="Segoe UI" w:cs="Segoe UI"/>
        </w:rPr>
        <w:t xml:space="preserve"> to the </w:t>
      </w:r>
      <w:proofErr w:type="spellStart"/>
      <w:r>
        <w:rPr>
          <w:rFonts w:ascii="Segoe UI" w:hAnsi="Segoe UI" w:cs="Segoe UI"/>
        </w:rPr>
        <w:t>FERP</w:t>
      </w:r>
      <w:proofErr w:type="spellEnd"/>
      <w:r>
        <w:rPr>
          <w:rFonts w:ascii="Segoe UI" w:hAnsi="Segoe UI" w:cs="Segoe UI"/>
        </w:rPr>
        <w:t xml:space="preserve"> and the shelter in place or emergency access location in the </w:t>
      </w:r>
      <w:proofErr w:type="spellStart"/>
      <w:r>
        <w:rPr>
          <w:rFonts w:ascii="Segoe UI" w:hAnsi="Segoe UI" w:cs="Segoe UI"/>
        </w:rPr>
        <w:t>FERP</w:t>
      </w:r>
      <w:proofErr w:type="spellEnd"/>
      <w:r>
        <w:rPr>
          <w:rFonts w:ascii="Segoe UI" w:hAnsi="Segoe UI" w:cs="Segoe UI"/>
        </w:rPr>
        <w:t xml:space="preserve"> triggered by the </w:t>
      </w:r>
      <w:r w:rsidRPr="008E6E04">
        <w:rPr>
          <w:rFonts w:ascii="Segoe UI" w:hAnsi="Segoe UI" w:cs="Segoe UI"/>
        </w:rPr>
        <w:t>Traffic and Access Operational Management Plan</w:t>
      </w:r>
      <w:r>
        <w:rPr>
          <w:rFonts w:ascii="Segoe UI" w:hAnsi="Segoe UI" w:cs="Segoe UI"/>
        </w:rPr>
        <w:t xml:space="preserve"> and amendments to the </w:t>
      </w:r>
      <w:proofErr w:type="spellStart"/>
      <w:r>
        <w:rPr>
          <w:rFonts w:ascii="Segoe UI" w:hAnsi="Segoe UI" w:cs="Segoe UI"/>
        </w:rPr>
        <w:t>FERP</w:t>
      </w:r>
      <w:proofErr w:type="spellEnd"/>
      <w:r>
        <w:rPr>
          <w:rFonts w:ascii="Segoe UI" w:hAnsi="Segoe UI" w:cs="Segoe UI"/>
        </w:rPr>
        <w:t xml:space="preserve"> are not required. </w:t>
      </w:r>
      <w:r w:rsidRPr="00B46EE4">
        <w:rPr>
          <w:rFonts w:ascii="Segoe UI" w:hAnsi="Segoe UI" w:cs="Segoe UI"/>
        </w:rPr>
        <w:t xml:space="preserve">The recommended conditions of consent require the implementation of the </w:t>
      </w:r>
      <w:proofErr w:type="spellStart"/>
      <w:r w:rsidRPr="00B46EE4">
        <w:rPr>
          <w:rFonts w:ascii="Segoe UI" w:hAnsi="Segoe UI" w:cs="Segoe UI"/>
        </w:rPr>
        <w:t>FERP</w:t>
      </w:r>
      <w:proofErr w:type="spellEnd"/>
      <w:r w:rsidRPr="00B46EE4">
        <w:rPr>
          <w:rFonts w:ascii="Segoe UI" w:hAnsi="Segoe UI" w:cs="Segoe UI"/>
        </w:rPr>
        <w:t xml:space="preserve"> in association with the development.  </w:t>
      </w:r>
    </w:p>
    <w:p w14:paraId="2FFBB044" w14:textId="77777777" w:rsidR="00F44123" w:rsidRDefault="00F44123" w:rsidP="00F44123">
      <w:pPr>
        <w:pStyle w:val="ListParagraph"/>
        <w:numPr>
          <w:ilvl w:val="0"/>
          <w:numId w:val="7"/>
        </w:numPr>
        <w:spacing w:after="0" w:line="240" w:lineRule="auto"/>
        <w:rPr>
          <w:rFonts w:ascii="Segoe UI" w:hAnsi="Segoe UI" w:cs="Segoe UI"/>
          <w:i/>
          <w:iCs/>
          <w:noProof/>
          <w:lang w:eastAsia="en-AU"/>
        </w:rPr>
      </w:pPr>
      <w:r w:rsidRPr="00B46EE4">
        <w:rPr>
          <w:rFonts w:ascii="Segoe UI" w:hAnsi="Segoe UI" w:cs="Segoe UI"/>
          <w:i/>
          <w:iCs/>
          <w:noProof/>
          <w:lang w:eastAsia="en-AU"/>
        </w:rPr>
        <w:t>Details of the type and height of fencing around the High Hazard Floodway.</w:t>
      </w:r>
    </w:p>
    <w:p w14:paraId="65A5EF87" w14:textId="77777777" w:rsidR="00F44123" w:rsidRPr="003139E8" w:rsidRDefault="00F44123" w:rsidP="00F44123">
      <w:pPr>
        <w:spacing w:after="0" w:line="240" w:lineRule="auto"/>
        <w:rPr>
          <w:rFonts w:ascii="Segoe UI" w:hAnsi="Segoe UI" w:cs="Segoe UI"/>
          <w:i/>
          <w:iCs/>
          <w:noProof/>
          <w:lang w:eastAsia="en-AU"/>
        </w:rPr>
      </w:pPr>
    </w:p>
    <w:p w14:paraId="29E2EB2E" w14:textId="77777777" w:rsidR="00F44123" w:rsidRDefault="00F44123" w:rsidP="00F44123">
      <w:pPr>
        <w:rPr>
          <w:rFonts w:ascii="Segoe UI" w:hAnsi="Segoe UI" w:cs="Segoe UI"/>
        </w:rPr>
      </w:pPr>
      <w:r w:rsidRPr="00B46EE4">
        <w:rPr>
          <w:rFonts w:ascii="Segoe UI" w:hAnsi="Segoe UI" w:cs="Segoe UI"/>
        </w:rPr>
        <w:t xml:space="preserve">The proposed </w:t>
      </w:r>
      <w:r>
        <w:rPr>
          <w:rFonts w:ascii="Segoe UI" w:hAnsi="Segoe UI" w:cs="Segoe UI"/>
        </w:rPr>
        <w:t>development does not include any changes to the existing perimeter fencing which is considered commensurate with the school use and of sufficient design and construction to not warrant additional works. The applicant’s submission with respect to this matter of deferral is below and includes photographs of the subject fencing for reference.</w:t>
      </w:r>
    </w:p>
    <w:p w14:paraId="01651516" w14:textId="77777777" w:rsidR="00F44123" w:rsidRPr="00B46EE4" w:rsidRDefault="00F44123" w:rsidP="00F44123">
      <w:pPr>
        <w:rPr>
          <w:rFonts w:ascii="Segoe UI" w:hAnsi="Segoe UI" w:cs="Segoe UI"/>
          <w:i/>
          <w:iCs/>
        </w:rPr>
      </w:pPr>
      <w:r>
        <w:rPr>
          <w:rFonts w:ascii="Segoe UI" w:hAnsi="Segoe UI" w:cs="Segoe UI"/>
        </w:rPr>
        <w:tab/>
      </w:r>
      <w:r w:rsidRPr="00B46EE4">
        <w:rPr>
          <w:rFonts w:ascii="Segoe UI" w:hAnsi="Segoe UI" w:cs="Segoe UI"/>
          <w:i/>
          <w:iCs/>
        </w:rPr>
        <w:t xml:space="preserve">The fencing located around the site is mostly palisade fencing to a height of 2.1m. </w:t>
      </w:r>
      <w:r w:rsidRPr="00B46EE4">
        <w:rPr>
          <w:rFonts w:ascii="Segoe UI" w:hAnsi="Segoe UI" w:cs="Segoe UI"/>
          <w:i/>
          <w:iCs/>
        </w:rPr>
        <w:tab/>
        <w:t xml:space="preserve">This </w:t>
      </w:r>
      <w:r>
        <w:rPr>
          <w:rFonts w:ascii="Segoe UI" w:hAnsi="Segoe UI" w:cs="Segoe UI"/>
          <w:i/>
          <w:iCs/>
        </w:rPr>
        <w:tab/>
      </w:r>
      <w:r w:rsidRPr="00B46EE4">
        <w:rPr>
          <w:rFonts w:ascii="Segoe UI" w:hAnsi="Segoe UI" w:cs="Segoe UI"/>
          <w:i/>
          <w:iCs/>
        </w:rPr>
        <w:t xml:space="preserve">includes fencing that abuts the bus bay and the main school entry, as well as the </w:t>
      </w:r>
      <w:r w:rsidRPr="00B46EE4">
        <w:rPr>
          <w:rFonts w:ascii="Segoe UI" w:hAnsi="Segoe UI" w:cs="Segoe UI"/>
          <w:i/>
          <w:iCs/>
        </w:rPr>
        <w:tab/>
        <w:t xml:space="preserve">fencing that fronts Main Road and along the </w:t>
      </w:r>
      <w:proofErr w:type="gramStart"/>
      <w:r w:rsidRPr="00B46EE4">
        <w:rPr>
          <w:rFonts w:ascii="Segoe UI" w:hAnsi="Segoe UI" w:cs="Segoe UI"/>
          <w:i/>
          <w:iCs/>
        </w:rPr>
        <w:t>south eastern</w:t>
      </w:r>
      <w:proofErr w:type="gramEnd"/>
      <w:r w:rsidRPr="00B46EE4">
        <w:rPr>
          <w:rFonts w:ascii="Segoe UI" w:hAnsi="Segoe UI" w:cs="Segoe UI"/>
          <w:i/>
          <w:iCs/>
        </w:rPr>
        <w:t xml:space="preserve"> side of the site. The </w:t>
      </w:r>
      <w:r w:rsidRPr="00B46EE4">
        <w:rPr>
          <w:rFonts w:ascii="Segoe UI" w:hAnsi="Segoe UI" w:cs="Segoe UI"/>
          <w:i/>
          <w:iCs/>
        </w:rPr>
        <w:tab/>
        <w:t>fencing around the school oval is a 2.0m high palisade fence.</w:t>
      </w:r>
    </w:p>
    <w:p w14:paraId="1DE6AA83" w14:textId="77777777" w:rsidR="00F44123" w:rsidRDefault="00F44123" w:rsidP="00F44123">
      <w:pPr>
        <w:rPr>
          <w:rFonts w:ascii="Segoe UI" w:hAnsi="Segoe UI" w:cs="Segoe UI"/>
          <w:i/>
          <w:iCs/>
        </w:rPr>
      </w:pPr>
      <w:r>
        <w:rPr>
          <w:rFonts w:ascii="Segoe UI" w:hAnsi="Segoe UI" w:cs="Segoe UI"/>
          <w:i/>
          <w:iCs/>
        </w:rPr>
        <w:tab/>
      </w:r>
      <w:proofErr w:type="gramStart"/>
      <w:r w:rsidRPr="00B46EE4">
        <w:rPr>
          <w:rFonts w:ascii="Segoe UI" w:hAnsi="Segoe UI" w:cs="Segoe UI"/>
          <w:i/>
          <w:iCs/>
        </w:rPr>
        <w:t>Photograph’s</w:t>
      </w:r>
      <w:proofErr w:type="gramEnd"/>
      <w:r w:rsidRPr="00B46EE4">
        <w:rPr>
          <w:rFonts w:ascii="Segoe UI" w:hAnsi="Segoe UI" w:cs="Segoe UI"/>
          <w:i/>
          <w:iCs/>
        </w:rPr>
        <w:t xml:space="preserve"> of the fencing that is located around the school site are provided at Figure </w:t>
      </w:r>
      <w:r>
        <w:rPr>
          <w:rFonts w:ascii="Segoe UI" w:hAnsi="Segoe UI" w:cs="Segoe UI"/>
          <w:i/>
          <w:iCs/>
        </w:rPr>
        <w:tab/>
      </w:r>
      <w:r w:rsidRPr="00B46EE4">
        <w:rPr>
          <w:rFonts w:ascii="Segoe UI" w:hAnsi="Segoe UI" w:cs="Segoe UI"/>
          <w:i/>
          <w:iCs/>
        </w:rPr>
        <w:t>3 to Figure 6 below.</w:t>
      </w:r>
    </w:p>
    <w:p w14:paraId="35281BF0" w14:textId="77777777" w:rsidR="00F44123" w:rsidRPr="00B46EE4" w:rsidRDefault="00F44123" w:rsidP="00F44123">
      <w:pPr>
        <w:rPr>
          <w:rFonts w:ascii="Segoe UI" w:hAnsi="Segoe UI" w:cs="Segoe UI"/>
          <w:i/>
          <w:iCs/>
        </w:rPr>
      </w:pPr>
      <w:r w:rsidRPr="00B46EE4">
        <w:rPr>
          <w:rFonts w:ascii="Segoe UI" w:hAnsi="Segoe UI" w:cs="Segoe UI"/>
          <w:i/>
          <w:iCs/>
          <w:noProof/>
        </w:rPr>
        <w:drawing>
          <wp:inline distT="0" distB="0" distL="0" distR="0" wp14:anchorId="7B3D419D" wp14:editId="780B2F2D">
            <wp:extent cx="5617210" cy="2924360"/>
            <wp:effectExtent l="0" t="0" r="254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20351" cy="2925995"/>
                    </a:xfrm>
                    <a:prstGeom prst="rect">
                      <a:avLst/>
                    </a:prstGeom>
                  </pic:spPr>
                </pic:pic>
              </a:graphicData>
            </a:graphic>
          </wp:inline>
        </w:drawing>
      </w:r>
    </w:p>
    <w:p w14:paraId="5EC49BF1" w14:textId="77777777" w:rsidR="00F44123" w:rsidRDefault="00F44123" w:rsidP="00F44123">
      <w:pPr>
        <w:spacing w:after="0" w:line="240" w:lineRule="auto"/>
        <w:rPr>
          <w:rFonts w:ascii="Segoe UI" w:hAnsi="Segoe UI" w:cs="Segoe UI"/>
          <w:color w:val="4472C4" w:themeColor="accent1"/>
          <w:u w:val="single"/>
        </w:rPr>
      </w:pPr>
      <w:r w:rsidRPr="00B46EE4">
        <w:rPr>
          <w:rFonts w:ascii="Segoe UI" w:hAnsi="Segoe UI" w:cs="Segoe UI"/>
          <w:noProof/>
          <w:color w:val="4472C4" w:themeColor="accent1"/>
          <w:u w:val="single"/>
        </w:rPr>
        <w:drawing>
          <wp:inline distT="0" distB="0" distL="0" distR="0" wp14:anchorId="601DB706" wp14:editId="6F034DC0">
            <wp:extent cx="5607685" cy="27678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4944" cy="2771391"/>
                    </a:xfrm>
                    <a:prstGeom prst="rect">
                      <a:avLst/>
                    </a:prstGeom>
                  </pic:spPr>
                </pic:pic>
              </a:graphicData>
            </a:graphic>
          </wp:inline>
        </w:drawing>
      </w:r>
    </w:p>
    <w:p w14:paraId="379F5544" w14:textId="77777777" w:rsidR="00F44123" w:rsidRDefault="00F44123" w:rsidP="00F44123">
      <w:pPr>
        <w:spacing w:after="0" w:line="240" w:lineRule="auto"/>
        <w:rPr>
          <w:rFonts w:ascii="Segoe UI" w:hAnsi="Segoe UI" w:cs="Segoe UI"/>
          <w:color w:val="4472C4" w:themeColor="accent1"/>
          <w:u w:val="single"/>
        </w:rPr>
      </w:pPr>
      <w:r w:rsidRPr="00B46EE4">
        <w:rPr>
          <w:rFonts w:ascii="Segoe UI" w:hAnsi="Segoe UI" w:cs="Segoe UI"/>
          <w:noProof/>
          <w:color w:val="4472C4" w:themeColor="accent1"/>
          <w:u w:val="single"/>
        </w:rPr>
        <w:drawing>
          <wp:inline distT="0" distB="0" distL="0" distR="0" wp14:anchorId="6CCAA028" wp14:editId="346EFD77">
            <wp:extent cx="5731510" cy="2811780"/>
            <wp:effectExtent l="0" t="0" r="254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2811780"/>
                    </a:xfrm>
                    <a:prstGeom prst="rect">
                      <a:avLst/>
                    </a:prstGeom>
                  </pic:spPr>
                </pic:pic>
              </a:graphicData>
            </a:graphic>
          </wp:inline>
        </w:drawing>
      </w:r>
    </w:p>
    <w:p w14:paraId="7696D24A" w14:textId="77777777" w:rsidR="00F44123" w:rsidRDefault="00F44123" w:rsidP="00F44123">
      <w:pPr>
        <w:spacing w:after="0" w:line="240" w:lineRule="auto"/>
        <w:rPr>
          <w:rFonts w:ascii="Segoe UI" w:hAnsi="Segoe UI" w:cs="Segoe UI"/>
          <w:color w:val="4472C4" w:themeColor="accent1"/>
          <w:u w:val="single"/>
        </w:rPr>
      </w:pPr>
    </w:p>
    <w:p w14:paraId="130E50C1" w14:textId="77777777" w:rsidR="00F44123" w:rsidRPr="00B46EE4" w:rsidRDefault="00F44123" w:rsidP="00F44123">
      <w:pPr>
        <w:spacing w:after="0" w:line="240" w:lineRule="auto"/>
        <w:rPr>
          <w:rFonts w:ascii="Segoe UI" w:hAnsi="Segoe UI" w:cs="Segoe UI"/>
          <w:color w:val="4472C4" w:themeColor="accent1"/>
          <w:u w:val="single"/>
        </w:rPr>
      </w:pPr>
      <w:r w:rsidRPr="00B46EE4">
        <w:rPr>
          <w:rFonts w:ascii="Segoe UI" w:hAnsi="Segoe UI" w:cs="Segoe UI"/>
          <w:noProof/>
          <w:color w:val="4472C4" w:themeColor="accent1"/>
          <w:u w:val="single"/>
        </w:rPr>
        <w:drawing>
          <wp:inline distT="0" distB="0" distL="0" distR="0" wp14:anchorId="20FE9D77" wp14:editId="62EBB2E6">
            <wp:extent cx="5731510" cy="292227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2922270"/>
                    </a:xfrm>
                    <a:prstGeom prst="rect">
                      <a:avLst/>
                    </a:prstGeom>
                  </pic:spPr>
                </pic:pic>
              </a:graphicData>
            </a:graphic>
          </wp:inline>
        </w:drawing>
      </w:r>
    </w:p>
    <w:p w14:paraId="273CB6EF" w14:textId="77777777" w:rsidR="00F44123" w:rsidRPr="00B46EE4" w:rsidRDefault="00F44123" w:rsidP="00F44123">
      <w:pPr>
        <w:spacing w:after="0" w:line="240" w:lineRule="auto"/>
        <w:rPr>
          <w:rFonts w:ascii="Segoe UI" w:hAnsi="Segoe UI" w:cs="Segoe UI"/>
          <w:color w:val="4472C4" w:themeColor="accent1"/>
          <w:u w:val="single"/>
        </w:rPr>
      </w:pPr>
    </w:p>
    <w:p w14:paraId="5F42B8DA" w14:textId="77777777" w:rsidR="00F44123" w:rsidRPr="00B46EE4" w:rsidRDefault="00F44123" w:rsidP="00F44123">
      <w:pPr>
        <w:spacing w:after="0" w:line="240" w:lineRule="auto"/>
        <w:rPr>
          <w:rFonts w:ascii="Segoe UI" w:hAnsi="Segoe UI" w:cs="Segoe UI"/>
          <w:b/>
          <w:bCs/>
          <w:color w:val="000000" w:themeColor="text1"/>
        </w:rPr>
      </w:pPr>
      <w:r w:rsidRPr="00B46EE4">
        <w:rPr>
          <w:rFonts w:ascii="Segoe UI" w:hAnsi="Segoe UI" w:cs="Segoe UI"/>
          <w:b/>
          <w:bCs/>
          <w:color w:val="000000" w:themeColor="text1"/>
        </w:rPr>
        <w:t>CONCLUSION</w:t>
      </w:r>
    </w:p>
    <w:p w14:paraId="1DBA6EB8" w14:textId="77777777" w:rsidR="00F44123" w:rsidRPr="00C35321" w:rsidRDefault="00F44123" w:rsidP="00F44123">
      <w:pPr>
        <w:spacing w:after="0" w:line="240" w:lineRule="auto"/>
        <w:rPr>
          <w:rFonts w:ascii="Segoe UI" w:hAnsi="Segoe UI" w:cs="Segoe UI"/>
          <w:b/>
          <w:bCs/>
          <w:color w:val="000000" w:themeColor="text1"/>
        </w:rPr>
      </w:pPr>
    </w:p>
    <w:p w14:paraId="1436556C" w14:textId="77777777" w:rsidR="00F44123" w:rsidRPr="00C35321" w:rsidRDefault="00F44123" w:rsidP="00F44123">
      <w:pPr>
        <w:spacing w:after="0" w:line="240" w:lineRule="auto"/>
        <w:rPr>
          <w:rFonts w:ascii="Segoe UI" w:hAnsi="Segoe UI" w:cs="Segoe UI"/>
          <w:color w:val="000000" w:themeColor="text1"/>
        </w:rPr>
      </w:pPr>
      <w:r w:rsidRPr="003139E8">
        <w:rPr>
          <w:rFonts w:ascii="Segoe UI" w:hAnsi="Segoe UI" w:cs="Segoe UI"/>
          <w:color w:val="000000" w:themeColor="text1"/>
        </w:rPr>
        <w:t xml:space="preserve">The application has been considered in accordance with the requirements of the </w:t>
      </w:r>
      <w:proofErr w:type="spellStart"/>
      <w:r w:rsidRPr="003139E8">
        <w:rPr>
          <w:rFonts w:ascii="Segoe UI" w:hAnsi="Segoe UI" w:cs="Segoe UI"/>
          <w:color w:val="000000" w:themeColor="text1"/>
        </w:rPr>
        <w:t>EP&amp;A</w:t>
      </w:r>
      <w:proofErr w:type="spellEnd"/>
      <w:r w:rsidRPr="003139E8">
        <w:rPr>
          <w:rFonts w:ascii="Segoe UI" w:hAnsi="Segoe UI" w:cs="Segoe UI"/>
          <w:color w:val="000000" w:themeColor="text1"/>
        </w:rPr>
        <w:t xml:space="preserve"> Act and the Regulations, as outlined in this supplementary report, the original assessment report and associated memo</w:t>
      </w:r>
      <w:r>
        <w:rPr>
          <w:rFonts w:ascii="Segoe UI" w:hAnsi="Segoe UI" w:cs="Segoe UI"/>
          <w:color w:val="000000" w:themeColor="text1"/>
        </w:rPr>
        <w:t xml:space="preserve"> </w:t>
      </w:r>
      <w:r w:rsidRPr="003139E8">
        <w:rPr>
          <w:rFonts w:ascii="Segoe UI" w:hAnsi="Segoe UI" w:cs="Segoe UI"/>
          <w:color w:val="000000" w:themeColor="text1"/>
        </w:rPr>
        <w:t>dated 25 September 2024. The following is a summary of prerequisite conditions for the granting</w:t>
      </w:r>
      <w:r w:rsidRPr="00C35321">
        <w:rPr>
          <w:rFonts w:ascii="Segoe UI" w:hAnsi="Segoe UI" w:cs="Segoe UI"/>
          <w:color w:val="000000" w:themeColor="text1"/>
        </w:rPr>
        <w:t xml:space="preserve"> of development consent that have been considered in the assessment report and provided as part of the conclusion, for the benefit of the Panel:</w:t>
      </w:r>
    </w:p>
    <w:p w14:paraId="0377DC24" w14:textId="77777777" w:rsidR="00F44123" w:rsidRPr="00C35321" w:rsidRDefault="00F44123" w:rsidP="00F44123">
      <w:pPr>
        <w:spacing w:after="0" w:line="240" w:lineRule="auto"/>
        <w:rPr>
          <w:rFonts w:ascii="Segoe UI" w:hAnsi="Segoe UI" w:cs="Segoe UI"/>
          <w:color w:val="000000" w:themeColor="text1"/>
        </w:rPr>
      </w:pPr>
    </w:p>
    <w:p w14:paraId="284504A1" w14:textId="77777777" w:rsidR="00F44123" w:rsidRPr="00C35321" w:rsidRDefault="00F44123" w:rsidP="00F44123">
      <w:pPr>
        <w:numPr>
          <w:ilvl w:val="0"/>
          <w:numId w:val="3"/>
        </w:numPr>
        <w:spacing w:after="0" w:line="240" w:lineRule="auto"/>
        <w:ind w:left="567" w:hanging="567"/>
        <w:rPr>
          <w:rFonts w:ascii="Segoe UI" w:hAnsi="Segoe UI" w:cs="Segoe UI"/>
          <w:color w:val="000000" w:themeColor="text1"/>
        </w:rPr>
      </w:pPr>
      <w:r w:rsidRPr="00C35321">
        <w:rPr>
          <w:rFonts w:ascii="Segoe UI" w:hAnsi="Segoe UI" w:cs="Segoe UI"/>
          <w:color w:val="000000" w:themeColor="text1"/>
        </w:rPr>
        <w:t xml:space="preserve">The Panel can be satisfied that the relevant General Terms of Approval have been obtained from the NSW Rural Fire Service in accordance with section 4.47(2) of the </w:t>
      </w:r>
      <w:r w:rsidRPr="00C35321">
        <w:rPr>
          <w:rFonts w:ascii="Segoe UI" w:hAnsi="Segoe UI" w:cs="Segoe UI"/>
          <w:i/>
          <w:iCs/>
          <w:color w:val="000000" w:themeColor="text1"/>
        </w:rPr>
        <w:t>Environmental Planning and Assessment Act, 1979</w:t>
      </w:r>
      <w:r w:rsidRPr="00C35321">
        <w:rPr>
          <w:rFonts w:ascii="Segoe UI" w:hAnsi="Segoe UI" w:cs="Segoe UI"/>
          <w:color w:val="000000" w:themeColor="text1"/>
        </w:rPr>
        <w:t xml:space="preserve">, and that the recommended conditions of consent are consistent with the General Terms of Approval in accordance with section 4.47(3) of the </w:t>
      </w:r>
      <w:r w:rsidRPr="00C35321">
        <w:rPr>
          <w:rFonts w:ascii="Segoe UI" w:hAnsi="Segoe UI" w:cs="Segoe UI"/>
          <w:i/>
          <w:iCs/>
          <w:color w:val="000000" w:themeColor="text1"/>
        </w:rPr>
        <w:t>Environmental Planning and Assessment Act, 1979</w:t>
      </w:r>
      <w:r w:rsidRPr="00C35321">
        <w:rPr>
          <w:rFonts w:ascii="Segoe UI" w:hAnsi="Segoe UI" w:cs="Segoe UI"/>
          <w:color w:val="000000" w:themeColor="text1"/>
        </w:rPr>
        <w:t>.</w:t>
      </w:r>
    </w:p>
    <w:p w14:paraId="7ACF6D20" w14:textId="77777777" w:rsidR="00F44123" w:rsidRPr="00C35321" w:rsidRDefault="00F44123" w:rsidP="00F44123">
      <w:pPr>
        <w:spacing w:after="0" w:line="240" w:lineRule="auto"/>
        <w:ind w:left="567"/>
        <w:rPr>
          <w:rFonts w:ascii="Segoe UI" w:hAnsi="Segoe UI" w:cs="Segoe UI"/>
          <w:color w:val="000000" w:themeColor="text1"/>
        </w:rPr>
      </w:pPr>
    </w:p>
    <w:p w14:paraId="029A6043" w14:textId="77777777" w:rsidR="00F44123" w:rsidRDefault="00F44123" w:rsidP="00F44123">
      <w:pPr>
        <w:numPr>
          <w:ilvl w:val="0"/>
          <w:numId w:val="3"/>
        </w:numPr>
        <w:spacing w:after="0" w:line="240" w:lineRule="auto"/>
        <w:ind w:left="567" w:hanging="567"/>
        <w:rPr>
          <w:rFonts w:ascii="Segoe UI" w:hAnsi="Segoe UI" w:cs="Segoe UI"/>
          <w:color w:val="000000" w:themeColor="text1"/>
        </w:rPr>
      </w:pPr>
      <w:r w:rsidRPr="00C35321">
        <w:rPr>
          <w:rFonts w:ascii="Segoe UI" w:hAnsi="Segoe UI" w:cs="Segoe UI"/>
          <w:color w:val="000000" w:themeColor="text1"/>
        </w:rPr>
        <w:t xml:space="preserve">In accordance with Chapter 4, section 4.9(2) of the </w:t>
      </w:r>
      <w:r w:rsidRPr="00C35321">
        <w:rPr>
          <w:rFonts w:ascii="Segoe UI" w:hAnsi="Segoe UI" w:cs="Segoe UI"/>
          <w:i/>
          <w:iCs/>
          <w:color w:val="000000" w:themeColor="text1"/>
        </w:rPr>
        <w:t>State Environmental Planning Policy (Biodiversity and Conservation) 2021,</w:t>
      </w:r>
      <w:r w:rsidRPr="00C35321">
        <w:rPr>
          <w:rFonts w:ascii="Segoe UI" w:hAnsi="Segoe UI" w:cs="Segoe UI"/>
          <w:color w:val="000000" w:themeColor="text1"/>
        </w:rPr>
        <w:t xml:space="preserve"> the Panel can be satisfied that the development will have no impacts upon koalas or koala habitat.</w:t>
      </w:r>
    </w:p>
    <w:p w14:paraId="776B92B9" w14:textId="77777777" w:rsidR="00F44123" w:rsidRPr="00D16E39" w:rsidRDefault="00F44123" w:rsidP="00F44123">
      <w:pPr>
        <w:spacing w:after="0" w:line="240" w:lineRule="auto"/>
        <w:ind w:left="567"/>
        <w:rPr>
          <w:rFonts w:ascii="Segoe UI" w:hAnsi="Segoe UI" w:cs="Segoe UI"/>
          <w:color w:val="000000" w:themeColor="text1"/>
        </w:rPr>
      </w:pPr>
    </w:p>
    <w:p w14:paraId="74E8BFBD" w14:textId="77777777" w:rsidR="00F44123" w:rsidRPr="00BC5F91" w:rsidRDefault="00F44123" w:rsidP="00F44123">
      <w:pPr>
        <w:numPr>
          <w:ilvl w:val="0"/>
          <w:numId w:val="3"/>
        </w:numPr>
        <w:spacing w:after="0" w:line="240" w:lineRule="auto"/>
        <w:ind w:left="567" w:hanging="567"/>
        <w:rPr>
          <w:rFonts w:ascii="Segoe UI" w:hAnsi="Segoe UI" w:cs="Segoe UI"/>
          <w:color w:val="000000" w:themeColor="text1"/>
        </w:rPr>
      </w:pPr>
      <w:r w:rsidRPr="00BC5F91">
        <w:rPr>
          <w:rFonts w:ascii="Segoe UI" w:hAnsi="Segoe UI" w:cs="Segoe UI"/>
          <w:bCs/>
          <w:color w:val="000000" w:themeColor="text1"/>
          <w:lang w:eastAsia="en-AU"/>
        </w:rPr>
        <w:t xml:space="preserve">Having regard for Sections 2.8, 2.11 and 2.12 of </w:t>
      </w:r>
      <w:r w:rsidRPr="00BC5F91">
        <w:rPr>
          <w:rFonts w:ascii="Segoe UI" w:hAnsi="Segoe UI" w:cs="Segoe UI"/>
          <w:bCs/>
          <w:i/>
          <w:iCs/>
          <w:color w:val="000000" w:themeColor="text1"/>
          <w:lang w:eastAsia="en-AU"/>
        </w:rPr>
        <w:t>State Environmental Planning Policy (Resilience &amp; Hazards) 2021</w:t>
      </w:r>
      <w:r w:rsidRPr="00BC5F91">
        <w:rPr>
          <w:rFonts w:ascii="Segoe UI" w:hAnsi="Segoe UI" w:cs="Segoe UI"/>
          <w:bCs/>
          <w:color w:val="000000" w:themeColor="text1"/>
          <w:lang w:eastAsia="en-AU"/>
        </w:rPr>
        <w:t>, the Panel can be satisfied that the proposed development is designed, sited, and will be managed to avoid an adverse impact referred to in s.2.8(1) and s.2.11(1), and the development is not likely to cause increased risk of hazards on the subject site or other land.</w:t>
      </w:r>
    </w:p>
    <w:p w14:paraId="2010A23C" w14:textId="77777777" w:rsidR="00F44123" w:rsidRPr="00C35321" w:rsidRDefault="00F44123" w:rsidP="00F44123">
      <w:pPr>
        <w:spacing w:after="0" w:line="240" w:lineRule="auto"/>
        <w:ind w:left="567"/>
        <w:rPr>
          <w:rFonts w:ascii="Segoe UI" w:hAnsi="Segoe UI" w:cs="Segoe UI"/>
          <w:color w:val="000000" w:themeColor="text1"/>
        </w:rPr>
      </w:pPr>
    </w:p>
    <w:p w14:paraId="392C92EB" w14:textId="77777777" w:rsidR="00F44123" w:rsidRPr="00C35321" w:rsidRDefault="00F44123" w:rsidP="00F44123">
      <w:pPr>
        <w:numPr>
          <w:ilvl w:val="0"/>
          <w:numId w:val="3"/>
        </w:numPr>
        <w:spacing w:after="0" w:line="240" w:lineRule="auto"/>
        <w:ind w:left="567" w:hanging="567"/>
        <w:rPr>
          <w:rFonts w:ascii="Segoe UI" w:hAnsi="Segoe UI" w:cs="Segoe UI"/>
          <w:color w:val="000000" w:themeColor="text1"/>
        </w:rPr>
      </w:pPr>
      <w:r w:rsidRPr="00C35321">
        <w:rPr>
          <w:rFonts w:ascii="Segoe UI" w:hAnsi="Segoe UI" w:cs="Segoe UI"/>
          <w:color w:val="000000" w:themeColor="text1"/>
        </w:rPr>
        <w:t xml:space="preserve">The Panel can be satisfied that the land is suitable for the proposed development and does not include land referenced in section 4.6(4) of the </w:t>
      </w:r>
      <w:r w:rsidRPr="00C35321">
        <w:rPr>
          <w:rFonts w:ascii="Segoe UI" w:hAnsi="Segoe UI" w:cs="Segoe UI"/>
          <w:i/>
          <w:iCs/>
          <w:color w:val="000000" w:themeColor="text1"/>
        </w:rPr>
        <w:t>State Environmental Planning Policy (Resilience and Hazards) 2021</w:t>
      </w:r>
      <w:r w:rsidRPr="00C35321">
        <w:rPr>
          <w:rFonts w:ascii="Segoe UI" w:hAnsi="Segoe UI" w:cs="Segoe UI"/>
          <w:color w:val="000000" w:themeColor="text1"/>
        </w:rPr>
        <w:t xml:space="preserve"> nor does it involve a change of use of the land. Accordingly, the development is satisfactory having regard for the provisions of section 4.6 of the same SEPP.</w:t>
      </w:r>
    </w:p>
    <w:p w14:paraId="7E0D00E8" w14:textId="77777777" w:rsidR="00F44123" w:rsidRPr="00C35321" w:rsidRDefault="00F44123" w:rsidP="00F44123">
      <w:pPr>
        <w:spacing w:after="0" w:line="240" w:lineRule="auto"/>
        <w:rPr>
          <w:rFonts w:ascii="Segoe UI" w:hAnsi="Segoe UI" w:cs="Segoe UI"/>
          <w:color w:val="000000" w:themeColor="text1"/>
        </w:rPr>
      </w:pPr>
    </w:p>
    <w:p w14:paraId="53E8C5AE" w14:textId="77777777" w:rsidR="00F44123" w:rsidRPr="00C35321" w:rsidRDefault="00F44123" w:rsidP="00F44123">
      <w:pPr>
        <w:numPr>
          <w:ilvl w:val="0"/>
          <w:numId w:val="3"/>
        </w:numPr>
        <w:spacing w:after="0" w:line="240" w:lineRule="auto"/>
        <w:ind w:left="567" w:hanging="567"/>
        <w:rPr>
          <w:rFonts w:ascii="Segoe UI" w:hAnsi="Segoe UI" w:cs="Segoe UI"/>
          <w:color w:val="000000" w:themeColor="text1"/>
        </w:rPr>
      </w:pPr>
      <w:r w:rsidRPr="00C35321">
        <w:rPr>
          <w:rFonts w:ascii="Segoe UI" w:hAnsi="Segoe UI" w:cs="Segoe UI"/>
          <w:color w:val="000000" w:themeColor="text1"/>
        </w:rPr>
        <w:t xml:space="preserve">Having regard for the prerequisite conditions to the granting of consent under the </w:t>
      </w:r>
      <w:r w:rsidRPr="00C35321">
        <w:rPr>
          <w:rFonts w:ascii="Segoe UI" w:hAnsi="Segoe UI" w:cs="Segoe UI"/>
          <w:i/>
          <w:iCs/>
          <w:color w:val="000000" w:themeColor="text1"/>
        </w:rPr>
        <w:t>Central Coast Local Environmental Plan 2022,</w:t>
      </w:r>
      <w:r w:rsidRPr="00C35321">
        <w:rPr>
          <w:rFonts w:ascii="Segoe UI" w:hAnsi="Segoe UI" w:cs="Segoe UI"/>
          <w:color w:val="000000" w:themeColor="text1"/>
        </w:rPr>
        <w:t xml:space="preserve"> the Panel can be satisfied that:</w:t>
      </w:r>
    </w:p>
    <w:p w14:paraId="23F498BA" w14:textId="77777777" w:rsidR="00F44123" w:rsidRPr="00C35321" w:rsidRDefault="00F44123" w:rsidP="00F44123">
      <w:pPr>
        <w:spacing w:after="0" w:line="240" w:lineRule="auto"/>
        <w:rPr>
          <w:rFonts w:ascii="Segoe UI" w:hAnsi="Segoe UI" w:cs="Segoe UI"/>
          <w:color w:val="000000" w:themeColor="text1"/>
        </w:rPr>
      </w:pPr>
    </w:p>
    <w:p w14:paraId="7993DC5A" w14:textId="77777777" w:rsidR="00F44123" w:rsidRPr="00C35321" w:rsidRDefault="00F44123" w:rsidP="00F44123">
      <w:pPr>
        <w:numPr>
          <w:ilvl w:val="1"/>
          <w:numId w:val="3"/>
        </w:numPr>
        <w:spacing w:after="0" w:line="240" w:lineRule="auto"/>
        <w:rPr>
          <w:rFonts w:ascii="Segoe UI" w:hAnsi="Segoe UI" w:cs="Segoe UI"/>
          <w:color w:val="000000" w:themeColor="text1"/>
        </w:rPr>
      </w:pPr>
      <w:r w:rsidRPr="00C35321">
        <w:rPr>
          <w:rFonts w:ascii="Segoe UI" w:hAnsi="Segoe UI" w:cs="Segoe UI"/>
          <w:color w:val="000000" w:themeColor="text1"/>
        </w:rPr>
        <w:t>Clause 5.21 – Flood Planning</w:t>
      </w:r>
    </w:p>
    <w:p w14:paraId="38795F28" w14:textId="77777777" w:rsidR="00F44123" w:rsidRPr="00C35321" w:rsidRDefault="00F44123" w:rsidP="00F44123">
      <w:pPr>
        <w:spacing w:after="0" w:line="240" w:lineRule="auto"/>
        <w:ind w:left="1440"/>
        <w:rPr>
          <w:rFonts w:ascii="Segoe UI" w:hAnsi="Segoe UI" w:cs="Segoe UI"/>
          <w:color w:val="000000" w:themeColor="text1"/>
        </w:rPr>
      </w:pPr>
    </w:p>
    <w:p w14:paraId="2344621E" w14:textId="77777777" w:rsidR="00F44123" w:rsidRPr="00C35321" w:rsidRDefault="00F44123" w:rsidP="00F44123">
      <w:pPr>
        <w:spacing w:after="0" w:line="240" w:lineRule="auto"/>
        <w:ind w:left="1440"/>
        <w:rPr>
          <w:rFonts w:ascii="Segoe UI" w:hAnsi="Segoe UI" w:cs="Segoe UI"/>
          <w:color w:val="000000" w:themeColor="text1"/>
        </w:rPr>
      </w:pPr>
      <w:r w:rsidRPr="00C35321">
        <w:rPr>
          <w:rFonts w:ascii="Segoe UI" w:hAnsi="Segoe UI" w:cs="Segoe UI"/>
          <w:color w:val="000000" w:themeColor="text1"/>
        </w:rPr>
        <w:t>The proposed development:</w:t>
      </w:r>
    </w:p>
    <w:p w14:paraId="1174D18C" w14:textId="77777777" w:rsidR="00F44123" w:rsidRPr="00C35321" w:rsidRDefault="00F44123" w:rsidP="00F44123">
      <w:pPr>
        <w:spacing w:after="0" w:line="240" w:lineRule="auto"/>
        <w:ind w:left="1440"/>
        <w:rPr>
          <w:rFonts w:ascii="Segoe UI" w:hAnsi="Segoe UI" w:cs="Segoe UI"/>
          <w:color w:val="000000" w:themeColor="text1"/>
        </w:rPr>
      </w:pPr>
    </w:p>
    <w:p w14:paraId="4997A7A0" w14:textId="77777777" w:rsidR="00F44123" w:rsidRPr="003357A2" w:rsidRDefault="00F44123" w:rsidP="00F44123">
      <w:pPr>
        <w:pStyle w:val="ListParagraph"/>
        <w:numPr>
          <w:ilvl w:val="0"/>
          <w:numId w:val="5"/>
        </w:numPr>
        <w:spacing w:after="0" w:line="240" w:lineRule="auto"/>
        <w:rPr>
          <w:rFonts w:ascii="Segoe UI" w:hAnsi="Segoe UI" w:cs="Segoe UI"/>
          <w:color w:val="000000" w:themeColor="text1"/>
        </w:rPr>
      </w:pPr>
      <w:r w:rsidRPr="00C35321">
        <w:rPr>
          <w:rFonts w:ascii="Segoe UI" w:hAnsi="Segoe UI" w:cs="Segoe UI"/>
          <w:color w:val="000000" w:themeColor="text1"/>
        </w:rPr>
        <w:t>Is compatible with the flood f</w:t>
      </w:r>
      <w:r w:rsidRPr="003357A2">
        <w:rPr>
          <w:rFonts w:ascii="Segoe UI" w:hAnsi="Segoe UI" w:cs="Segoe UI"/>
          <w:color w:val="000000" w:themeColor="text1"/>
        </w:rPr>
        <w:t>unction and behaviour on the land, and</w:t>
      </w:r>
    </w:p>
    <w:p w14:paraId="5A066EB4" w14:textId="77777777" w:rsidR="00F44123" w:rsidRPr="003357A2" w:rsidRDefault="00F44123" w:rsidP="00F44123">
      <w:pPr>
        <w:pStyle w:val="ListParagraph"/>
        <w:numPr>
          <w:ilvl w:val="0"/>
          <w:numId w:val="5"/>
        </w:numPr>
        <w:spacing w:after="0" w:line="240" w:lineRule="auto"/>
        <w:rPr>
          <w:rFonts w:ascii="Segoe UI" w:hAnsi="Segoe UI" w:cs="Segoe UI"/>
          <w:color w:val="000000" w:themeColor="text1"/>
        </w:rPr>
      </w:pPr>
      <w:r w:rsidRPr="003357A2">
        <w:rPr>
          <w:rFonts w:ascii="Segoe UI" w:hAnsi="Segoe UI" w:cs="Segoe UI"/>
          <w:color w:val="000000" w:themeColor="text1"/>
        </w:rPr>
        <w:t>Will not adversely affect flood behaviour in a way that results in detrimental increases in the potential flood affectation of other development or properties, and</w:t>
      </w:r>
    </w:p>
    <w:p w14:paraId="43D1D777" w14:textId="77777777" w:rsidR="00F44123" w:rsidRPr="003357A2" w:rsidRDefault="00F44123" w:rsidP="00F44123">
      <w:pPr>
        <w:pStyle w:val="ListParagraph"/>
        <w:numPr>
          <w:ilvl w:val="0"/>
          <w:numId w:val="5"/>
        </w:numPr>
        <w:spacing w:after="0" w:line="240" w:lineRule="auto"/>
        <w:rPr>
          <w:rFonts w:ascii="Segoe UI" w:hAnsi="Segoe UI" w:cs="Segoe UI"/>
          <w:color w:val="000000" w:themeColor="text1"/>
        </w:rPr>
      </w:pPr>
      <w:r w:rsidRPr="003357A2">
        <w:rPr>
          <w:rFonts w:ascii="Segoe UI" w:hAnsi="Segoe UI" w:cs="Segoe UI"/>
          <w:color w:val="000000" w:themeColor="text1"/>
        </w:rPr>
        <w:t>Will not adversely affect the safe occupation and efficient evacuation of people or exceed the capacity of existing evacuation routes for the surrounding area in the event of a flood, and</w:t>
      </w:r>
    </w:p>
    <w:p w14:paraId="6443D588" w14:textId="77777777" w:rsidR="00F44123" w:rsidRPr="003357A2" w:rsidRDefault="00F44123" w:rsidP="00F44123">
      <w:pPr>
        <w:pStyle w:val="ListParagraph"/>
        <w:numPr>
          <w:ilvl w:val="0"/>
          <w:numId w:val="5"/>
        </w:numPr>
        <w:spacing w:after="0" w:line="240" w:lineRule="auto"/>
        <w:rPr>
          <w:rFonts w:ascii="Segoe UI" w:hAnsi="Segoe UI" w:cs="Segoe UI"/>
          <w:color w:val="000000" w:themeColor="text1"/>
        </w:rPr>
      </w:pPr>
      <w:r w:rsidRPr="003357A2">
        <w:rPr>
          <w:rFonts w:ascii="Segoe UI" w:hAnsi="Segoe UI" w:cs="Segoe UI"/>
          <w:color w:val="000000" w:themeColor="text1"/>
        </w:rPr>
        <w:t>Incorporates appropriate measures to manage risk to life in the event of a flood and</w:t>
      </w:r>
    </w:p>
    <w:p w14:paraId="1963B26D" w14:textId="77777777" w:rsidR="00F44123" w:rsidRPr="003357A2" w:rsidRDefault="00F44123" w:rsidP="00F44123">
      <w:pPr>
        <w:pStyle w:val="ListParagraph"/>
        <w:numPr>
          <w:ilvl w:val="0"/>
          <w:numId w:val="5"/>
        </w:numPr>
        <w:spacing w:after="0" w:line="240" w:lineRule="auto"/>
        <w:rPr>
          <w:rFonts w:ascii="Segoe UI" w:hAnsi="Segoe UI" w:cs="Segoe UI"/>
          <w:color w:val="000000" w:themeColor="text1"/>
        </w:rPr>
      </w:pPr>
      <w:r w:rsidRPr="003357A2">
        <w:rPr>
          <w:rFonts w:ascii="Segoe UI" w:hAnsi="Segoe UI" w:cs="Segoe UI"/>
          <w:color w:val="000000" w:themeColor="text1"/>
        </w:rPr>
        <w:t>Will not adversely affect the environment or cause avoidable erosion, siltation, destruction of riparian vegetation or a reduction in the stability of riverbanks or watercourses.</w:t>
      </w:r>
    </w:p>
    <w:p w14:paraId="20C0C848" w14:textId="77777777" w:rsidR="00F44123" w:rsidRPr="003357A2" w:rsidRDefault="00F44123" w:rsidP="00F44123">
      <w:pPr>
        <w:spacing w:after="0" w:line="240" w:lineRule="auto"/>
        <w:rPr>
          <w:rFonts w:ascii="Segoe UI" w:hAnsi="Segoe UI" w:cs="Segoe UI"/>
          <w:color w:val="000000" w:themeColor="text1"/>
        </w:rPr>
      </w:pPr>
    </w:p>
    <w:p w14:paraId="1ED02CFA" w14:textId="77777777" w:rsidR="00F44123" w:rsidRPr="003357A2" w:rsidRDefault="00F44123" w:rsidP="00F44123">
      <w:pPr>
        <w:numPr>
          <w:ilvl w:val="1"/>
          <w:numId w:val="3"/>
        </w:numPr>
        <w:spacing w:after="0" w:line="240" w:lineRule="auto"/>
        <w:rPr>
          <w:rFonts w:ascii="Segoe UI" w:hAnsi="Segoe UI" w:cs="Segoe UI"/>
          <w:color w:val="000000" w:themeColor="text1"/>
        </w:rPr>
      </w:pPr>
      <w:r w:rsidRPr="003357A2">
        <w:rPr>
          <w:rFonts w:ascii="Segoe UI" w:hAnsi="Segoe UI" w:cs="Segoe UI"/>
          <w:color w:val="000000" w:themeColor="text1"/>
        </w:rPr>
        <w:t>Clause 5.22 – Special Flood Considerations</w:t>
      </w:r>
    </w:p>
    <w:p w14:paraId="335A3CDA" w14:textId="77777777" w:rsidR="00F44123" w:rsidRPr="003357A2" w:rsidRDefault="00F44123" w:rsidP="00F44123">
      <w:pPr>
        <w:spacing w:after="0" w:line="240" w:lineRule="auto"/>
        <w:ind w:left="1440"/>
        <w:rPr>
          <w:rFonts w:ascii="Segoe UI" w:hAnsi="Segoe UI" w:cs="Segoe UI"/>
          <w:color w:val="000000" w:themeColor="text1"/>
        </w:rPr>
      </w:pPr>
    </w:p>
    <w:p w14:paraId="27DD3C5B" w14:textId="77777777" w:rsidR="00F44123" w:rsidRPr="003357A2" w:rsidRDefault="00F44123" w:rsidP="00F44123">
      <w:pPr>
        <w:spacing w:after="0" w:line="240" w:lineRule="auto"/>
        <w:ind w:left="1440"/>
        <w:rPr>
          <w:rFonts w:ascii="Segoe UI" w:hAnsi="Segoe UI" w:cs="Segoe UI"/>
          <w:color w:val="000000" w:themeColor="text1"/>
        </w:rPr>
      </w:pPr>
      <w:r w:rsidRPr="003357A2">
        <w:rPr>
          <w:rFonts w:ascii="Segoe UI" w:hAnsi="Segoe UI" w:cs="Segoe UI"/>
          <w:color w:val="000000" w:themeColor="text1"/>
        </w:rPr>
        <w:t>The proposed development:</w:t>
      </w:r>
    </w:p>
    <w:p w14:paraId="6D613BA2" w14:textId="77777777" w:rsidR="00F44123" w:rsidRPr="003357A2" w:rsidRDefault="00F44123" w:rsidP="00F44123">
      <w:pPr>
        <w:spacing w:after="0" w:line="240" w:lineRule="auto"/>
        <w:ind w:left="1440"/>
        <w:rPr>
          <w:rFonts w:ascii="Segoe UI" w:hAnsi="Segoe UI" w:cs="Segoe UI"/>
          <w:color w:val="000000" w:themeColor="text1"/>
        </w:rPr>
      </w:pPr>
    </w:p>
    <w:p w14:paraId="4639A81E" w14:textId="77777777" w:rsidR="00F44123" w:rsidRPr="003357A2" w:rsidRDefault="00F44123" w:rsidP="00F44123">
      <w:pPr>
        <w:spacing w:after="0" w:line="240" w:lineRule="auto"/>
        <w:ind w:left="1440"/>
        <w:rPr>
          <w:rFonts w:ascii="Segoe UI" w:hAnsi="Segoe UI" w:cs="Segoe UI"/>
          <w:color w:val="000000" w:themeColor="text1"/>
        </w:rPr>
      </w:pPr>
      <w:r w:rsidRPr="003357A2">
        <w:rPr>
          <w:rFonts w:ascii="Segoe UI" w:hAnsi="Segoe UI" w:cs="Segoe UI"/>
          <w:color w:val="000000" w:themeColor="text1"/>
        </w:rPr>
        <w:t>(a)  will not affect the safe occupation and efficient evacuation of people in the event of a flood, and</w:t>
      </w:r>
    </w:p>
    <w:p w14:paraId="2CF360E4" w14:textId="77777777" w:rsidR="00F44123" w:rsidRPr="003357A2" w:rsidRDefault="00F44123" w:rsidP="00F44123">
      <w:pPr>
        <w:spacing w:after="0" w:line="240" w:lineRule="auto"/>
        <w:ind w:left="1440"/>
        <w:rPr>
          <w:rFonts w:ascii="Segoe UI" w:hAnsi="Segoe UI" w:cs="Segoe UI"/>
          <w:color w:val="000000" w:themeColor="text1"/>
        </w:rPr>
      </w:pPr>
      <w:r w:rsidRPr="003357A2">
        <w:rPr>
          <w:rFonts w:ascii="Segoe UI" w:hAnsi="Segoe UI" w:cs="Segoe UI"/>
          <w:color w:val="000000" w:themeColor="text1"/>
        </w:rPr>
        <w:t>(b) does incorporate appropriate measures to manage risk to life in the event of a flood, and</w:t>
      </w:r>
    </w:p>
    <w:p w14:paraId="0FD8C414" w14:textId="77777777" w:rsidR="00F44123" w:rsidRPr="003357A2" w:rsidRDefault="00F44123" w:rsidP="00F44123">
      <w:pPr>
        <w:spacing w:after="0" w:line="240" w:lineRule="auto"/>
        <w:ind w:left="1440"/>
        <w:rPr>
          <w:rFonts w:ascii="Segoe UI" w:hAnsi="Segoe UI" w:cs="Segoe UI"/>
          <w:color w:val="000000" w:themeColor="text1"/>
        </w:rPr>
      </w:pPr>
      <w:r w:rsidRPr="003357A2">
        <w:rPr>
          <w:rFonts w:ascii="Segoe UI" w:hAnsi="Segoe UI" w:cs="Segoe UI"/>
          <w:color w:val="000000" w:themeColor="text1"/>
        </w:rPr>
        <w:t>(c)  will not adversely affect the environment in the event of a flood.</w:t>
      </w:r>
    </w:p>
    <w:p w14:paraId="09E6DE0E" w14:textId="77777777" w:rsidR="00F44123" w:rsidRPr="003357A2" w:rsidRDefault="00F44123" w:rsidP="00F44123">
      <w:pPr>
        <w:spacing w:after="0" w:line="240" w:lineRule="auto"/>
        <w:ind w:left="1440"/>
        <w:rPr>
          <w:rFonts w:ascii="Segoe UI" w:hAnsi="Segoe UI" w:cs="Segoe UI"/>
          <w:color w:val="000000" w:themeColor="text1"/>
        </w:rPr>
      </w:pPr>
    </w:p>
    <w:p w14:paraId="78E167B2" w14:textId="77777777" w:rsidR="00F44123" w:rsidRPr="003357A2" w:rsidRDefault="00F44123" w:rsidP="00F44123">
      <w:pPr>
        <w:numPr>
          <w:ilvl w:val="1"/>
          <w:numId w:val="3"/>
        </w:numPr>
        <w:spacing w:after="0" w:line="240" w:lineRule="auto"/>
        <w:rPr>
          <w:rFonts w:ascii="Segoe UI" w:hAnsi="Segoe UI" w:cs="Segoe UI"/>
          <w:color w:val="000000" w:themeColor="text1"/>
        </w:rPr>
      </w:pPr>
      <w:r w:rsidRPr="003357A2">
        <w:rPr>
          <w:rFonts w:ascii="Segoe UI" w:hAnsi="Segoe UI" w:cs="Segoe UI"/>
          <w:color w:val="000000" w:themeColor="text1"/>
        </w:rPr>
        <w:t>Clause 7.6 – Essential services</w:t>
      </w:r>
    </w:p>
    <w:p w14:paraId="7A5402BC" w14:textId="77777777" w:rsidR="00F44123" w:rsidRPr="003357A2" w:rsidRDefault="00F44123" w:rsidP="00F44123">
      <w:pPr>
        <w:pStyle w:val="ListParagraph"/>
        <w:spacing w:after="0" w:line="240" w:lineRule="auto"/>
        <w:rPr>
          <w:rFonts w:ascii="Segoe UI" w:hAnsi="Segoe UI" w:cs="Segoe UI"/>
          <w:color w:val="000000" w:themeColor="text1"/>
        </w:rPr>
      </w:pPr>
    </w:p>
    <w:p w14:paraId="03F9D5DE" w14:textId="77777777" w:rsidR="00F44123" w:rsidRPr="003357A2" w:rsidRDefault="00F44123" w:rsidP="00F44123">
      <w:pPr>
        <w:pStyle w:val="ListParagraph"/>
        <w:spacing w:after="0" w:line="240" w:lineRule="auto"/>
        <w:ind w:left="1440"/>
        <w:rPr>
          <w:rFonts w:ascii="Segoe UI" w:hAnsi="Segoe UI" w:cs="Segoe UI"/>
          <w:color w:val="000000" w:themeColor="text1"/>
        </w:rPr>
      </w:pPr>
      <w:r w:rsidRPr="003357A2">
        <w:rPr>
          <w:rFonts w:ascii="Segoe UI" w:hAnsi="Segoe UI" w:cs="Segoe UI"/>
          <w:color w:val="000000" w:themeColor="text1"/>
        </w:rPr>
        <w:t>All services essential for the proposed development remain available to the subject site.</w:t>
      </w:r>
    </w:p>
    <w:p w14:paraId="228E6AF6" w14:textId="77777777" w:rsidR="00F44123" w:rsidRPr="003357A2" w:rsidRDefault="00F44123" w:rsidP="00F44123">
      <w:pPr>
        <w:spacing w:after="0" w:line="240" w:lineRule="auto"/>
        <w:rPr>
          <w:rFonts w:ascii="Segoe UI" w:hAnsi="Segoe UI" w:cs="Segoe UI"/>
          <w:color w:val="000000" w:themeColor="text1"/>
        </w:rPr>
      </w:pPr>
    </w:p>
    <w:p w14:paraId="4CAA1384" w14:textId="77777777" w:rsidR="00F44123" w:rsidRPr="003357A2" w:rsidRDefault="00F44123" w:rsidP="00F44123">
      <w:pPr>
        <w:spacing w:after="0" w:line="240" w:lineRule="auto"/>
        <w:rPr>
          <w:rFonts w:ascii="Segoe UI" w:hAnsi="Segoe UI" w:cs="Segoe UI"/>
          <w:b/>
          <w:bCs/>
          <w:color w:val="000000" w:themeColor="text1"/>
        </w:rPr>
      </w:pPr>
      <w:r w:rsidRPr="003357A2">
        <w:rPr>
          <w:rFonts w:ascii="Segoe UI" w:hAnsi="Segoe UI" w:cs="Segoe UI"/>
          <w:b/>
          <w:bCs/>
          <w:color w:val="000000" w:themeColor="text1"/>
        </w:rPr>
        <w:t>RECOMMENDATION</w:t>
      </w:r>
    </w:p>
    <w:p w14:paraId="33BB98FA" w14:textId="77777777" w:rsidR="00F44123" w:rsidRPr="003357A2" w:rsidRDefault="00F44123" w:rsidP="00F44123">
      <w:pPr>
        <w:spacing w:after="0" w:line="240" w:lineRule="auto"/>
        <w:rPr>
          <w:rFonts w:ascii="Segoe UI" w:hAnsi="Segoe UI" w:cs="Segoe UI"/>
          <w:b/>
          <w:bCs/>
          <w:color w:val="000000" w:themeColor="text1"/>
        </w:rPr>
      </w:pPr>
    </w:p>
    <w:p w14:paraId="3EE8897C" w14:textId="77777777" w:rsidR="00F44123" w:rsidRPr="003357A2" w:rsidRDefault="00F44123" w:rsidP="00F44123">
      <w:pPr>
        <w:spacing w:after="0" w:line="240" w:lineRule="auto"/>
        <w:rPr>
          <w:rFonts w:ascii="Segoe UI" w:hAnsi="Segoe UI" w:cs="Segoe UI"/>
          <w:color w:val="000000" w:themeColor="text1"/>
        </w:rPr>
      </w:pPr>
      <w:r w:rsidRPr="003357A2">
        <w:rPr>
          <w:rFonts w:ascii="Segoe UI" w:hAnsi="Segoe UI" w:cs="Segoe UI"/>
          <w:color w:val="000000" w:themeColor="text1"/>
        </w:rPr>
        <w:t xml:space="preserve">That Development Application No. DA/2036/2023 for the alterations and additions to the existing educational establishment, being St Mary’s Catholic Primary School, at 458-468 Main Road, </w:t>
      </w:r>
      <w:proofErr w:type="spellStart"/>
      <w:r w:rsidRPr="003357A2">
        <w:rPr>
          <w:rFonts w:ascii="Segoe UI" w:hAnsi="Segoe UI" w:cs="Segoe UI"/>
          <w:color w:val="000000" w:themeColor="text1"/>
        </w:rPr>
        <w:t>Norraville</w:t>
      </w:r>
      <w:proofErr w:type="spellEnd"/>
      <w:r w:rsidRPr="003357A2">
        <w:rPr>
          <w:rFonts w:ascii="Segoe UI" w:hAnsi="Segoe UI" w:cs="Segoe UI"/>
          <w:color w:val="000000" w:themeColor="text1"/>
        </w:rPr>
        <w:t xml:space="preserve"> NSW, be APPROVED pursuant to Section 4.16(1)(a) of the </w:t>
      </w:r>
      <w:r w:rsidRPr="003357A2">
        <w:rPr>
          <w:rFonts w:ascii="Segoe UI" w:hAnsi="Segoe UI" w:cs="Segoe UI"/>
          <w:i/>
          <w:iCs/>
          <w:color w:val="000000" w:themeColor="text1"/>
        </w:rPr>
        <w:t>Environmental Planning and Assessment Act 1979</w:t>
      </w:r>
      <w:r w:rsidRPr="003357A2">
        <w:rPr>
          <w:rFonts w:ascii="Segoe UI" w:hAnsi="Segoe UI" w:cs="Segoe UI"/>
          <w:color w:val="000000" w:themeColor="text1"/>
        </w:rPr>
        <w:t xml:space="preserve"> subject to the draft conditions attached to this report at Attachment A.</w:t>
      </w:r>
    </w:p>
    <w:p w14:paraId="79EF2BA4" w14:textId="77777777" w:rsidR="00F44123" w:rsidRDefault="00F44123" w:rsidP="00F44123">
      <w:pPr>
        <w:spacing w:after="0" w:line="240" w:lineRule="auto"/>
        <w:rPr>
          <w:rFonts w:ascii="Segoe UI" w:hAnsi="Segoe UI" w:cs="Segoe UI"/>
          <w:color w:val="000000" w:themeColor="text1"/>
        </w:rPr>
      </w:pPr>
    </w:p>
    <w:p w14:paraId="676A2B5C" w14:textId="77777777" w:rsidR="00F44123" w:rsidRDefault="00F44123" w:rsidP="00F44123">
      <w:pPr>
        <w:spacing w:after="0" w:line="240" w:lineRule="auto"/>
        <w:rPr>
          <w:rFonts w:ascii="Segoe UI" w:hAnsi="Segoe UI" w:cs="Segoe UI"/>
          <w:color w:val="000000" w:themeColor="text1"/>
        </w:rPr>
      </w:pPr>
    </w:p>
    <w:p w14:paraId="6F0E6121" w14:textId="77777777" w:rsidR="00F44123" w:rsidRDefault="00F44123" w:rsidP="00F44123">
      <w:pPr>
        <w:spacing w:after="0" w:line="240" w:lineRule="auto"/>
        <w:rPr>
          <w:rFonts w:ascii="Segoe UI" w:hAnsi="Segoe UI" w:cs="Segoe UI"/>
          <w:color w:val="000000" w:themeColor="text1"/>
        </w:rPr>
      </w:pPr>
    </w:p>
    <w:p w14:paraId="15B120BB" w14:textId="77777777" w:rsidR="00F44123" w:rsidRPr="003357A2" w:rsidRDefault="00F44123" w:rsidP="00F44123">
      <w:pPr>
        <w:spacing w:after="0" w:line="240" w:lineRule="auto"/>
        <w:rPr>
          <w:rFonts w:ascii="Segoe UI" w:hAnsi="Segoe UI" w:cs="Segoe UI"/>
          <w:color w:val="000000" w:themeColor="text1"/>
        </w:rPr>
      </w:pPr>
    </w:p>
    <w:p w14:paraId="47417595" w14:textId="77777777" w:rsidR="00F44123" w:rsidRPr="003357A2" w:rsidRDefault="00F44123" w:rsidP="00F44123">
      <w:pPr>
        <w:spacing w:after="0" w:line="240" w:lineRule="auto"/>
        <w:rPr>
          <w:rFonts w:ascii="Segoe UI" w:hAnsi="Segoe UI" w:cs="Segoe UI"/>
          <w:color w:val="000000" w:themeColor="text1"/>
        </w:rPr>
      </w:pPr>
      <w:r w:rsidRPr="003357A2">
        <w:rPr>
          <w:rFonts w:ascii="Segoe UI" w:hAnsi="Segoe UI" w:cs="Segoe UI"/>
          <w:color w:val="000000" w:themeColor="text1"/>
        </w:rPr>
        <w:t>The following attachments are provided:</w:t>
      </w:r>
    </w:p>
    <w:p w14:paraId="3548B231" w14:textId="77777777" w:rsidR="00F44123" w:rsidRPr="003357A2" w:rsidRDefault="00F44123" w:rsidP="00F44123">
      <w:pPr>
        <w:numPr>
          <w:ilvl w:val="0"/>
          <w:numId w:val="4"/>
        </w:numPr>
        <w:spacing w:after="0" w:line="240" w:lineRule="auto"/>
        <w:ind w:left="567" w:hanging="567"/>
        <w:rPr>
          <w:rFonts w:ascii="Segoe UI" w:hAnsi="Segoe UI" w:cs="Segoe UI"/>
          <w:color w:val="000000" w:themeColor="text1"/>
        </w:rPr>
      </w:pPr>
      <w:r w:rsidRPr="003357A2">
        <w:rPr>
          <w:rFonts w:ascii="Segoe UI" w:hAnsi="Segoe UI" w:cs="Segoe UI"/>
          <w:color w:val="000000" w:themeColor="text1"/>
        </w:rPr>
        <w:t xml:space="preserve">Attachment A – Draft Conditions of Consent </w:t>
      </w:r>
    </w:p>
    <w:p w14:paraId="40E8CC34" w14:textId="77777777" w:rsidR="00F44123" w:rsidRPr="00B46EE4" w:rsidRDefault="00F44123" w:rsidP="00F44123">
      <w:pPr>
        <w:numPr>
          <w:ilvl w:val="0"/>
          <w:numId w:val="4"/>
        </w:numPr>
        <w:spacing w:after="0" w:line="240" w:lineRule="auto"/>
        <w:ind w:left="567" w:hanging="567"/>
        <w:rPr>
          <w:rFonts w:ascii="Segoe UI" w:hAnsi="Segoe UI" w:cs="Segoe UI"/>
          <w:color w:val="000000" w:themeColor="text1"/>
        </w:rPr>
      </w:pPr>
      <w:r w:rsidRPr="003357A2">
        <w:rPr>
          <w:rFonts w:ascii="Segoe UI" w:hAnsi="Segoe UI" w:cs="Segoe UI"/>
          <w:color w:val="000000" w:themeColor="text1"/>
        </w:rPr>
        <w:t xml:space="preserve">Attachment B – </w:t>
      </w:r>
      <w:r w:rsidRPr="00B46EE4">
        <w:rPr>
          <w:rFonts w:ascii="Segoe UI" w:hAnsi="Segoe UI" w:cs="Segoe UI"/>
          <w:color w:val="000000" w:themeColor="text1"/>
        </w:rPr>
        <w:t>Applicant’s submission addressing matters for deferral.</w:t>
      </w:r>
    </w:p>
    <w:p w14:paraId="3DEECEE4" w14:textId="77777777" w:rsidR="00F44123" w:rsidRPr="00B46EE4" w:rsidRDefault="00F44123" w:rsidP="00F44123">
      <w:pPr>
        <w:numPr>
          <w:ilvl w:val="0"/>
          <w:numId w:val="4"/>
        </w:numPr>
        <w:spacing w:after="0" w:line="240" w:lineRule="auto"/>
        <w:ind w:left="567" w:hanging="567"/>
        <w:rPr>
          <w:rFonts w:ascii="Segoe UI" w:hAnsi="Segoe UI" w:cs="Segoe UI"/>
          <w:color w:val="000000" w:themeColor="text1"/>
        </w:rPr>
      </w:pPr>
      <w:r w:rsidRPr="00B46EE4">
        <w:rPr>
          <w:rFonts w:ascii="Segoe UI" w:hAnsi="Segoe UI" w:cs="Segoe UI"/>
          <w:color w:val="000000" w:themeColor="text1"/>
        </w:rPr>
        <w:t xml:space="preserve">Attachment C – </w:t>
      </w:r>
      <w:r w:rsidRPr="00B46EE4">
        <w:rPr>
          <w:rFonts w:ascii="Segoe UI" w:hAnsi="Segoe UI" w:cs="Segoe UI"/>
        </w:rPr>
        <w:t>Traffic and Access Operational Management Plan</w:t>
      </w:r>
    </w:p>
    <w:p w14:paraId="0D83DF2B" w14:textId="77777777" w:rsidR="00F44123" w:rsidRPr="00D16E39" w:rsidRDefault="00F44123" w:rsidP="00F44123">
      <w:pPr>
        <w:numPr>
          <w:ilvl w:val="0"/>
          <w:numId w:val="4"/>
        </w:numPr>
        <w:spacing w:after="0" w:line="240" w:lineRule="auto"/>
        <w:ind w:left="567" w:hanging="567"/>
      </w:pPr>
      <w:r w:rsidRPr="00B46EE4">
        <w:rPr>
          <w:rFonts w:ascii="Segoe UI" w:hAnsi="Segoe UI" w:cs="Segoe UI"/>
          <w:color w:val="000000" w:themeColor="text1"/>
        </w:rPr>
        <w:t xml:space="preserve">Attachment D – </w:t>
      </w:r>
      <w:r w:rsidRPr="00B46EE4">
        <w:rPr>
          <w:rFonts w:ascii="Segoe UI" w:hAnsi="Segoe UI" w:cs="Segoe UI"/>
        </w:rPr>
        <w:t>Flood Emergency Response Plan</w:t>
      </w:r>
    </w:p>
    <w:p w14:paraId="17151C09" w14:textId="77777777" w:rsidR="00F44123" w:rsidRPr="00B46EE4" w:rsidRDefault="00F44123" w:rsidP="00F44123">
      <w:pPr>
        <w:numPr>
          <w:ilvl w:val="0"/>
          <w:numId w:val="4"/>
        </w:numPr>
        <w:spacing w:after="0" w:line="240" w:lineRule="auto"/>
        <w:ind w:left="567" w:hanging="567"/>
      </w:pPr>
      <w:r>
        <w:rPr>
          <w:rFonts w:ascii="Segoe UI" w:hAnsi="Segoe UI" w:cs="Segoe UI"/>
          <w:color w:val="000000" w:themeColor="text1"/>
        </w:rPr>
        <w:t>Attachment E –</w:t>
      </w:r>
      <w:r>
        <w:t xml:space="preserve"> Record of Deferral</w:t>
      </w:r>
    </w:p>
    <w:p w14:paraId="61938CC4" w14:textId="77777777" w:rsidR="00F07CBC" w:rsidRDefault="00F07CBC"/>
    <w:sectPr w:rsidR="00F07CBC">
      <w:footerReference w:type="default" r:id="rId1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B0523" w14:textId="77777777" w:rsidR="00D62793" w:rsidRPr="009B4677" w:rsidRDefault="00F44123" w:rsidP="009B4677">
    <w:pPr>
      <w:pStyle w:val="Footer"/>
      <w:rPr>
        <w:rFonts w:ascii="Arial" w:hAnsi="Arial" w:cs="Arial"/>
        <w:sz w:val="20"/>
        <w:szCs w:val="20"/>
      </w:rPr>
    </w:pPr>
    <w:r>
      <w:rPr>
        <w:rFonts w:ascii="Arial" w:hAnsi="Arial" w:cs="Arial"/>
        <w:sz w:val="20"/>
        <w:szCs w:val="20"/>
      </w:rPr>
      <w:t xml:space="preserve">Panel </w:t>
    </w:r>
    <w:r w:rsidRPr="009B4677">
      <w:rPr>
        <w:rFonts w:ascii="Arial" w:hAnsi="Arial" w:cs="Arial"/>
        <w:sz w:val="20"/>
        <w:szCs w:val="20"/>
      </w:rPr>
      <w:t xml:space="preserve">Assessment Report: </w:t>
    </w:r>
    <w:proofErr w:type="spellStart"/>
    <w:r>
      <w:rPr>
        <w:rFonts w:ascii="Arial" w:hAnsi="Arial" w:cs="Arial"/>
        <w:sz w:val="20"/>
        <w:szCs w:val="20"/>
      </w:rPr>
      <w:t>PPSHCC</w:t>
    </w:r>
    <w:proofErr w:type="spellEnd"/>
    <w:r>
      <w:rPr>
        <w:rFonts w:ascii="Arial" w:hAnsi="Arial" w:cs="Arial"/>
        <w:sz w:val="20"/>
        <w:szCs w:val="20"/>
      </w:rPr>
      <w:t xml:space="preserve"> – 255 - St Mary’s Toukley</w:t>
    </w:r>
    <w:r w:rsidRPr="009B4677">
      <w:rPr>
        <w:rFonts w:ascii="Arial" w:hAnsi="Arial" w:cs="Arial"/>
        <w:sz w:val="20"/>
        <w:szCs w:val="20"/>
      </w:rPr>
      <w:tab/>
    </w:r>
    <w:r>
      <w:rPr>
        <w:rFonts w:ascii="Arial" w:hAnsi="Arial" w:cs="Arial"/>
        <w:sz w:val="20"/>
        <w:szCs w:val="20"/>
      </w:rPr>
      <w:t>1</w:t>
    </w:r>
    <w:r>
      <w:rPr>
        <w:rFonts w:ascii="Arial" w:hAnsi="Arial" w:cs="Arial"/>
        <w:sz w:val="20"/>
        <w:szCs w:val="20"/>
      </w:rPr>
      <w:t>8</w:t>
    </w:r>
    <w:r>
      <w:rPr>
        <w:rFonts w:ascii="Arial" w:hAnsi="Arial" w:cs="Arial"/>
        <w:sz w:val="20"/>
        <w:szCs w:val="20"/>
      </w:rPr>
      <w:t>/0</w:t>
    </w:r>
    <w:r>
      <w:rPr>
        <w:rFonts w:ascii="Arial" w:hAnsi="Arial" w:cs="Arial"/>
        <w:sz w:val="20"/>
        <w:szCs w:val="20"/>
      </w:rPr>
      <w:t>1</w:t>
    </w:r>
    <w:r>
      <w:rPr>
        <w:rFonts w:ascii="Arial" w:hAnsi="Arial" w:cs="Arial"/>
        <w:sz w:val="20"/>
        <w:szCs w:val="20"/>
      </w:rPr>
      <w:t>/202</w:t>
    </w:r>
    <w:r>
      <w:rPr>
        <w:rFonts w:ascii="Arial" w:hAnsi="Arial" w:cs="Arial"/>
        <w:sz w:val="20"/>
        <w:szCs w:val="20"/>
      </w:rPr>
      <w:t>5</w:t>
    </w:r>
    <w:r w:rsidRPr="009B4677">
      <w:rPr>
        <w:rFonts w:ascii="Arial" w:hAnsi="Arial" w:cs="Arial"/>
        <w:sz w:val="20"/>
        <w:szCs w:val="20"/>
      </w:rPr>
      <w:tab/>
      <w:t xml:space="preserve">Page </w:t>
    </w:r>
    <w:sdt>
      <w:sdtPr>
        <w:rPr>
          <w:rFonts w:ascii="Arial" w:hAnsi="Arial" w:cs="Arial"/>
          <w:sz w:val="20"/>
          <w:szCs w:val="20"/>
        </w:rPr>
        <w:id w:val="1055119909"/>
        <w:docPartObj>
          <w:docPartGallery w:val="Page Numbers (Bottom of Page)"/>
          <w:docPartUnique/>
        </w:docPartObj>
      </w:sdtPr>
      <w:sdtEndPr>
        <w:rPr>
          <w:noProof/>
        </w:rPr>
      </w:sdtEndPr>
      <w:sdtContent>
        <w:r w:rsidRPr="009B4677">
          <w:rPr>
            <w:rFonts w:ascii="Arial" w:hAnsi="Arial" w:cs="Arial"/>
            <w:sz w:val="20"/>
            <w:szCs w:val="20"/>
          </w:rPr>
          <w:fldChar w:fldCharType="begin"/>
        </w:r>
        <w:r w:rsidRPr="009B4677">
          <w:rPr>
            <w:rFonts w:ascii="Arial" w:hAnsi="Arial" w:cs="Arial"/>
            <w:sz w:val="20"/>
            <w:szCs w:val="20"/>
          </w:rPr>
          <w:instrText xml:space="preserve"> PAGE   \* MERGEFORMAT </w:instrText>
        </w:r>
        <w:r w:rsidRPr="009B4677">
          <w:rPr>
            <w:rFonts w:ascii="Arial" w:hAnsi="Arial" w:cs="Arial"/>
            <w:sz w:val="20"/>
            <w:szCs w:val="20"/>
          </w:rPr>
          <w:fldChar w:fldCharType="separate"/>
        </w:r>
        <w:r>
          <w:rPr>
            <w:rFonts w:ascii="Arial" w:hAnsi="Arial" w:cs="Arial"/>
            <w:noProof/>
            <w:sz w:val="20"/>
            <w:szCs w:val="20"/>
          </w:rPr>
          <w:t>4</w:t>
        </w:r>
        <w:r w:rsidRPr="009B4677">
          <w:rPr>
            <w:rFonts w:ascii="Arial" w:hAnsi="Arial" w:cs="Arial"/>
            <w:noProof/>
            <w:sz w:val="20"/>
            <w:szCs w:val="20"/>
          </w:rPr>
          <w:fldChar w:fldCharType="end"/>
        </w:r>
      </w:sdtContent>
    </w:sdt>
  </w:p>
  <w:p w14:paraId="7E40D28C" w14:textId="77777777" w:rsidR="00D62793" w:rsidRDefault="00F44123">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77E9A"/>
    <w:multiLevelType w:val="hybridMultilevel"/>
    <w:tmpl w:val="53240D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4A16FD"/>
    <w:multiLevelType w:val="hybridMultilevel"/>
    <w:tmpl w:val="3F18D644"/>
    <w:lvl w:ilvl="0" w:tplc="FFFFFFFF">
      <w:start w:val="1"/>
      <w:numFmt w:val="lowerRoman"/>
      <w:lvlText w:val="(%1)"/>
      <w:lvlJc w:val="left"/>
      <w:pPr>
        <w:ind w:left="2160" w:hanging="720"/>
      </w:pPr>
      <w:rPr>
        <w:rFonts w:hint="default"/>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2" w15:restartNumberingAfterBreak="0">
    <w:nsid w:val="12AA3631"/>
    <w:multiLevelType w:val="hybridMultilevel"/>
    <w:tmpl w:val="556808DC"/>
    <w:lvl w:ilvl="0" w:tplc="7B8E54A2">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 w15:restartNumberingAfterBreak="0">
    <w:nsid w:val="20370497"/>
    <w:multiLevelType w:val="hybridMultilevel"/>
    <w:tmpl w:val="FF608E74"/>
    <w:lvl w:ilvl="0" w:tplc="C8EA6BEE">
      <w:start w:val="30"/>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FC22D66"/>
    <w:multiLevelType w:val="hybridMultilevel"/>
    <w:tmpl w:val="CDC472C8"/>
    <w:lvl w:ilvl="0" w:tplc="3E188DDC">
      <w:start w:val="1"/>
      <w:numFmt w:val="bullet"/>
      <w:lvlText w:val="-"/>
      <w:lvlJc w:val="left"/>
      <w:pPr>
        <w:ind w:left="1080" w:hanging="360"/>
      </w:pPr>
      <w:rPr>
        <w:rFonts w:ascii="Segoe UI" w:eastAsiaTheme="minorHAnsi" w:hAnsi="Segoe UI" w:cs="Segoe U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501A3AC0"/>
    <w:multiLevelType w:val="hybridMultilevel"/>
    <w:tmpl w:val="70EC6DF4"/>
    <w:lvl w:ilvl="0" w:tplc="600C1F8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EEC5C5C"/>
    <w:multiLevelType w:val="hybridMultilevel"/>
    <w:tmpl w:val="3F18D644"/>
    <w:lvl w:ilvl="0" w:tplc="CBA65A44">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5F1B5387"/>
    <w:multiLevelType w:val="hybridMultilevel"/>
    <w:tmpl w:val="63D67B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69523F28"/>
    <w:multiLevelType w:val="hybridMultilevel"/>
    <w:tmpl w:val="3C841F6A"/>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num w:numId="1" w16cid:durableId="1910312162">
    <w:abstractNumId w:val="0"/>
  </w:num>
  <w:num w:numId="2" w16cid:durableId="1925920255">
    <w:abstractNumId w:val="5"/>
  </w:num>
  <w:num w:numId="3" w16cid:durableId="1051686775">
    <w:abstractNumId w:val="7"/>
  </w:num>
  <w:num w:numId="4" w16cid:durableId="1646357001">
    <w:abstractNumId w:val="8"/>
  </w:num>
  <w:num w:numId="5" w16cid:durableId="898587674">
    <w:abstractNumId w:val="2"/>
  </w:num>
  <w:num w:numId="6" w16cid:durableId="660738188">
    <w:abstractNumId w:val="6"/>
  </w:num>
  <w:num w:numId="7" w16cid:durableId="2127001367">
    <w:abstractNumId w:val="1"/>
  </w:num>
  <w:num w:numId="8" w16cid:durableId="2021538733">
    <w:abstractNumId w:val="4"/>
  </w:num>
  <w:num w:numId="9" w16cid:durableId="4025323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4123"/>
    <w:rsid w:val="00F07CBC"/>
    <w:rsid w:val="00F4412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40486E"/>
  <w15:chartTrackingRefBased/>
  <w15:docId w15:val="{500CBA39-2386-4B98-B7A5-A425C9DC79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12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ProjectTable">
    <w:name w:val="Project Table"/>
    <w:basedOn w:val="TableNormal"/>
    <w:uiPriority w:val="99"/>
    <w:rsid w:val="00F44123"/>
    <w:pPr>
      <w:spacing w:before="120" w:after="120" w:line="240" w:lineRule="auto"/>
    </w:pPr>
    <w:rPr>
      <w:rFonts w:eastAsia="Times New Roman"/>
      <w:color w:val="404040"/>
      <w:sz w:val="18"/>
      <w:szCs w:val="18"/>
      <w:lang w:val="en-US" w:eastAsia="ja-JP"/>
    </w:rPr>
    <w:tblPr>
      <w:tblStyleColBandSize w:val="1"/>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CellMar>
        <w:left w:w="144" w:type="dxa"/>
        <w:right w:w="144" w:type="dxa"/>
      </w:tblCellMar>
    </w:tblPr>
    <w:tblStylePr w:type="firstRow">
      <w:pPr>
        <w:keepNext/>
        <w:wordWrap/>
      </w:pPr>
      <w:rPr>
        <w:b/>
      </w:rPr>
      <w:tblPr/>
      <w:tcPr>
        <w:shd w:val="clear" w:color="auto" w:fill="DEEAF6"/>
        <w:vAlign w:val="bottom"/>
      </w:tcPr>
    </w:tblStylePr>
    <w:tblStylePr w:type="lastRow">
      <w:rPr>
        <w:b/>
        <w:color w:val="FFFFFF"/>
      </w:rPr>
      <w:tblPr/>
      <w:tcPr>
        <w:shd w:val="clear" w:color="auto" w:fill="5B9BD5"/>
      </w:tcPr>
    </w:tblStylePr>
    <w:tblStylePr w:type="band1Vert">
      <w:rPr>
        <w:b/>
      </w:rPr>
      <w:tblPr/>
      <w:tcPr>
        <w:shd w:val="clear" w:color="auto" w:fill="DEEAF6"/>
      </w:tcPr>
    </w:tblStylePr>
  </w:style>
  <w:style w:type="paragraph" w:styleId="ListParagraph">
    <w:name w:val="List Paragraph"/>
    <w:aliases w:val="Para abc"/>
    <w:basedOn w:val="Normal"/>
    <w:link w:val="ListParagraphChar"/>
    <w:uiPriority w:val="34"/>
    <w:qFormat/>
    <w:rsid w:val="00F44123"/>
    <w:pPr>
      <w:ind w:left="720"/>
      <w:contextualSpacing/>
    </w:pPr>
  </w:style>
  <w:style w:type="paragraph" w:styleId="NoSpacing">
    <w:name w:val="No Spacing"/>
    <w:uiPriority w:val="1"/>
    <w:qFormat/>
    <w:rsid w:val="00F44123"/>
    <w:pPr>
      <w:spacing w:after="0" w:line="240" w:lineRule="auto"/>
    </w:pPr>
  </w:style>
  <w:style w:type="table" w:styleId="TableGrid">
    <w:name w:val="Table Grid"/>
    <w:basedOn w:val="TableNormal"/>
    <w:uiPriority w:val="59"/>
    <w:rsid w:val="00F441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F441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F44123"/>
  </w:style>
  <w:style w:type="character" w:customStyle="1" w:styleId="ListParagraphChar">
    <w:name w:val="List Paragraph Char"/>
    <w:aliases w:val="Para abc Char"/>
    <w:link w:val="ListParagraph"/>
    <w:uiPriority w:val="34"/>
    <w:locked/>
    <w:rsid w:val="00F44123"/>
  </w:style>
  <w:style w:type="paragraph" w:customStyle="1" w:styleId="Default">
    <w:name w:val="Default"/>
    <w:rsid w:val="00F44123"/>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jp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042A06CE5304F4AAB45D035814B7F0E"/>
        <w:category>
          <w:name w:val="General"/>
          <w:gallery w:val="placeholder"/>
        </w:category>
        <w:types>
          <w:type w:val="bbPlcHdr"/>
        </w:types>
        <w:behaviors>
          <w:behavior w:val="content"/>
        </w:behaviors>
        <w:guid w:val="{B5B569E2-494A-427B-B513-91EF21D9F79F}"/>
      </w:docPartPr>
      <w:docPartBody>
        <w:p w:rsidR="00000000" w:rsidRDefault="00EF41F8" w:rsidP="00EF41F8">
          <w:pPr>
            <w:pStyle w:val="7042A06CE5304F4AAB45D035814B7F0E"/>
          </w:pPr>
          <w:r w:rsidRPr="002E6688">
            <w:rPr>
              <w:rStyle w:val="PlaceholderText"/>
              <w:color w:val="FF0000"/>
            </w:rPr>
            <w:t>Choose an item.</w:t>
          </w:r>
        </w:p>
      </w:docPartBody>
    </w:docPart>
    <w:docPart>
      <w:docPartPr>
        <w:name w:val="28F513081FEB4E56BAEBB5285962BE8D"/>
        <w:category>
          <w:name w:val="General"/>
          <w:gallery w:val="placeholder"/>
        </w:category>
        <w:types>
          <w:type w:val="bbPlcHdr"/>
        </w:types>
        <w:behaviors>
          <w:behavior w:val="content"/>
        </w:behaviors>
        <w:guid w:val="{9B2A7843-2764-4D3B-A9E3-7E3A17697620}"/>
      </w:docPartPr>
      <w:docPartBody>
        <w:p w:rsidR="00000000" w:rsidRDefault="00EF41F8" w:rsidP="00EF41F8">
          <w:pPr>
            <w:pStyle w:val="28F513081FEB4E56BAEBB5285962BE8D"/>
          </w:pPr>
          <w:r>
            <w:rPr>
              <w:rStyle w:val="PlaceholderText"/>
            </w:rPr>
            <w:t>Click here to enter a date.</w:t>
          </w:r>
        </w:p>
      </w:docPartBody>
    </w:docPart>
    <w:docPart>
      <w:docPartPr>
        <w:name w:val="23005305298D4B67914649E70E4E2D35"/>
        <w:category>
          <w:name w:val="General"/>
          <w:gallery w:val="placeholder"/>
        </w:category>
        <w:types>
          <w:type w:val="bbPlcHdr"/>
        </w:types>
        <w:behaviors>
          <w:behavior w:val="content"/>
        </w:behaviors>
        <w:guid w:val="{FA4B9133-6C59-45E3-B703-EB61DBCBAFC3}"/>
      </w:docPartPr>
      <w:docPartBody>
        <w:p w:rsidR="00000000" w:rsidRDefault="00EF41F8" w:rsidP="00EF41F8">
          <w:pPr>
            <w:pStyle w:val="23005305298D4B67914649E70E4E2D35"/>
          </w:pPr>
          <w:r>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41F8"/>
    <w:rsid w:val="00EF41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F41F8"/>
    <w:rPr>
      <w:color w:val="808080"/>
    </w:rPr>
  </w:style>
  <w:style w:type="paragraph" w:customStyle="1" w:styleId="7042A06CE5304F4AAB45D035814B7F0E">
    <w:name w:val="7042A06CE5304F4AAB45D035814B7F0E"/>
    <w:rsid w:val="00EF41F8"/>
  </w:style>
  <w:style w:type="paragraph" w:customStyle="1" w:styleId="28F513081FEB4E56BAEBB5285962BE8D">
    <w:name w:val="28F513081FEB4E56BAEBB5285962BE8D"/>
    <w:rsid w:val="00EF41F8"/>
  </w:style>
  <w:style w:type="paragraph" w:customStyle="1" w:styleId="23005305298D4B67914649E70E4E2D35">
    <w:name w:val="23005305298D4B67914649E70E4E2D35"/>
    <w:rsid w:val="00EF41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11</Pages>
  <Words>2794</Words>
  <Characters>15178</Characters>
  <Application>Microsoft Office Word</Application>
  <DocSecurity>0</DocSecurity>
  <Lines>378</Lines>
  <Paragraphs>150</Paragraphs>
  <ScaleCrop>false</ScaleCrop>
  <Company/>
  <LinksUpToDate>false</LinksUpToDate>
  <CharactersWithSpaces>17912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Nathan Burr</dc:creator>
  <cp:keywords/>
  <dc:description/>
  <cp:lastModifiedBy>Nathan Burr</cp:lastModifiedBy>
  <cp:revision>1</cp:revision>
  <dcterms:created xsi:type="dcterms:W3CDTF">2025-02-10T11:36:00Z</dcterms:created>
  <dcterms:modified xsi:type="dcterms:W3CDTF">2025-02-10T11:37:00Z</dcterms:modified>
</cp:coreProperties>
</file>